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0F17" w14:textId="6D55B854" w:rsidR="0069763C" w:rsidRPr="00B81ABF" w:rsidRDefault="0069763C" w:rsidP="00B81ABF">
      <w:pPr>
        <w:tabs>
          <w:tab w:val="left" w:pos="3790"/>
        </w:tabs>
        <w:rPr>
          <w:rFonts w:cs="Arial"/>
          <w:bCs/>
          <w:szCs w:val="24"/>
        </w:rPr>
      </w:pPr>
      <w:bookmarkStart w:id="0" w:name="_Hlk19878895"/>
      <w:bookmarkStart w:id="1" w:name="_Hlk22121730"/>
    </w:p>
    <w:p w14:paraId="0ECC98AF" w14:textId="0F39AFDA" w:rsidR="0069763C" w:rsidRPr="00B81ABF" w:rsidRDefault="0057685D" w:rsidP="0069763C">
      <w:pPr>
        <w:jc w:val="both"/>
        <w:rPr>
          <w:b/>
          <w:szCs w:val="24"/>
        </w:rPr>
      </w:pPr>
      <w:r w:rsidRPr="006E2D4D">
        <w:rPr>
          <w:b/>
          <w:sz w:val="28"/>
          <w:szCs w:val="28"/>
        </w:rPr>
        <w:t>TEHNIČKA</w:t>
      </w:r>
      <w:r w:rsidR="006E2D4D">
        <w:rPr>
          <w:b/>
          <w:sz w:val="28"/>
          <w:szCs w:val="28"/>
        </w:rPr>
        <w:t xml:space="preserve"> </w:t>
      </w:r>
      <w:r w:rsidRPr="006E2D4D">
        <w:rPr>
          <w:b/>
          <w:sz w:val="28"/>
          <w:szCs w:val="28"/>
        </w:rPr>
        <w:t>SPECIFIKACIJA</w:t>
      </w:r>
      <w:r w:rsidR="00B81ABF" w:rsidRPr="006E2D4D">
        <w:rPr>
          <w:b/>
          <w:sz w:val="28"/>
          <w:szCs w:val="28"/>
        </w:rPr>
        <w:t xml:space="preserve">                                     </w:t>
      </w:r>
      <w:r w:rsidR="006E2D4D">
        <w:rPr>
          <w:b/>
          <w:sz w:val="28"/>
          <w:szCs w:val="28"/>
        </w:rPr>
        <w:t xml:space="preserve">                            </w:t>
      </w:r>
    </w:p>
    <w:p w14:paraId="28C92349" w14:textId="77777777" w:rsidR="00B81ABF" w:rsidRDefault="00B81ABF" w:rsidP="0069763C">
      <w:pPr>
        <w:jc w:val="both"/>
        <w:rPr>
          <w:b/>
          <w:szCs w:val="24"/>
          <w:u w:val="single"/>
        </w:rPr>
      </w:pPr>
    </w:p>
    <w:p w14:paraId="1CA6B649" w14:textId="77777777" w:rsidR="00B81ABF" w:rsidRDefault="00B81ABF" w:rsidP="0069763C">
      <w:pPr>
        <w:jc w:val="both"/>
        <w:rPr>
          <w:b/>
          <w:szCs w:val="24"/>
          <w:u w:val="single"/>
        </w:rPr>
      </w:pPr>
    </w:p>
    <w:p w14:paraId="0960B5FA" w14:textId="794EAC0B" w:rsidR="00B81ABF" w:rsidRDefault="00B81ABF" w:rsidP="00B81ABF">
      <w:pPr>
        <w:spacing w:line="276" w:lineRule="auto"/>
        <w:ind w:left="3402" w:hanging="3402"/>
        <w:jc w:val="both"/>
        <w:rPr>
          <w:b/>
          <w:szCs w:val="24"/>
        </w:rPr>
      </w:pPr>
      <w:r w:rsidRPr="003139EB">
        <w:rPr>
          <w:b/>
          <w:szCs w:val="24"/>
        </w:rPr>
        <w:t xml:space="preserve">NAZIV PREDMETA NABAVE: </w:t>
      </w:r>
      <w:bookmarkStart w:id="2" w:name="_Hlk213419437"/>
      <w:r>
        <w:rPr>
          <w:b/>
          <w:szCs w:val="24"/>
        </w:rPr>
        <w:t>REGULATORI TLAKA PLINA SREDNJETLAČNI DN 25 - PRIRUBNIČKI; PROTOK</w:t>
      </w:r>
      <w:r w:rsidR="008566E0">
        <w:rPr>
          <w:b/>
          <w:szCs w:val="24"/>
        </w:rPr>
        <w:t>A 25</w:t>
      </w:r>
      <w:r>
        <w:rPr>
          <w:b/>
          <w:szCs w:val="24"/>
        </w:rPr>
        <w:t xml:space="preserve"> m</w:t>
      </w:r>
      <w:r>
        <w:rPr>
          <w:b/>
          <w:szCs w:val="24"/>
          <w:vertAlign w:val="superscript"/>
        </w:rPr>
        <w:t>3</w:t>
      </w:r>
      <w:r>
        <w:rPr>
          <w:b/>
          <w:szCs w:val="24"/>
        </w:rPr>
        <w:t>/h</w:t>
      </w:r>
    </w:p>
    <w:bookmarkEnd w:id="2"/>
    <w:p w14:paraId="5507053C" w14:textId="77777777" w:rsidR="00B81ABF" w:rsidRPr="00DC75B6" w:rsidRDefault="00B81ABF" w:rsidP="0069763C">
      <w:pPr>
        <w:jc w:val="both"/>
        <w:rPr>
          <w:b/>
          <w:szCs w:val="24"/>
          <w:u w:val="single"/>
        </w:rPr>
      </w:pPr>
    </w:p>
    <w:p w14:paraId="0695430D" w14:textId="77777777" w:rsidR="00A720D5" w:rsidRPr="0073660A" w:rsidRDefault="00A720D5" w:rsidP="0069763C">
      <w:pPr>
        <w:jc w:val="both"/>
        <w:rPr>
          <w:b/>
          <w:szCs w:val="24"/>
          <w:u w:val="single"/>
        </w:rPr>
      </w:pPr>
    </w:p>
    <w:p w14:paraId="14319430" w14:textId="3919696E" w:rsidR="00A30A88" w:rsidRPr="004512E3" w:rsidRDefault="0069763C" w:rsidP="00AA7DB7">
      <w:pPr>
        <w:jc w:val="both"/>
        <w:rPr>
          <w:sz w:val="20"/>
        </w:rPr>
      </w:pPr>
      <w:bookmarkStart w:id="3" w:name="_Hlk178331119"/>
      <w:r w:rsidRPr="004512E3">
        <w:rPr>
          <w:sz w:val="20"/>
        </w:rPr>
        <w:t xml:space="preserve">Podloge za izradu tehničke specifikacije za </w:t>
      </w:r>
      <w:proofErr w:type="spellStart"/>
      <w:r w:rsidR="00A30A88" w:rsidRPr="004512E3">
        <w:rPr>
          <w:sz w:val="20"/>
        </w:rPr>
        <w:t>srednjetlačni</w:t>
      </w:r>
      <w:proofErr w:type="spellEnd"/>
      <w:r w:rsidR="00A30A88" w:rsidRPr="004512E3">
        <w:rPr>
          <w:sz w:val="20"/>
        </w:rPr>
        <w:t xml:space="preserve"> regulator tlaka plina, </w:t>
      </w:r>
      <w:proofErr w:type="spellStart"/>
      <w:r w:rsidR="00A30A88" w:rsidRPr="004512E3">
        <w:rPr>
          <w:sz w:val="20"/>
        </w:rPr>
        <w:t>dvostupanjski</w:t>
      </w:r>
      <w:proofErr w:type="spellEnd"/>
      <w:r w:rsidR="00A30A88" w:rsidRPr="004512E3">
        <w:rPr>
          <w:sz w:val="20"/>
        </w:rPr>
        <w:t>, DN</w:t>
      </w:r>
      <w:r w:rsidR="00AA7DB7" w:rsidRPr="004512E3">
        <w:rPr>
          <w:sz w:val="20"/>
        </w:rPr>
        <w:t xml:space="preserve"> </w:t>
      </w:r>
      <w:r w:rsidR="00A30A88" w:rsidRPr="004512E3">
        <w:rPr>
          <w:sz w:val="20"/>
        </w:rPr>
        <w:t xml:space="preserve">25, </w:t>
      </w:r>
      <w:proofErr w:type="spellStart"/>
      <w:r w:rsidR="00A30A88" w:rsidRPr="004512E3">
        <w:rPr>
          <w:sz w:val="20"/>
        </w:rPr>
        <w:t>prirubnički</w:t>
      </w:r>
      <w:proofErr w:type="spellEnd"/>
      <w:r w:rsidR="00AA7DB7" w:rsidRPr="004512E3">
        <w:rPr>
          <w:sz w:val="20"/>
        </w:rPr>
        <w:t xml:space="preserve">, </w:t>
      </w:r>
      <w:proofErr w:type="spellStart"/>
      <w:r w:rsidR="00AA7DB7" w:rsidRPr="004512E3">
        <w:rPr>
          <w:sz w:val="20"/>
        </w:rPr>
        <w:t>Q</w:t>
      </w:r>
      <w:r w:rsidR="00AA7DB7" w:rsidRPr="004512E3">
        <w:rPr>
          <w:sz w:val="20"/>
          <w:vertAlign w:val="subscript"/>
        </w:rPr>
        <w:t>min</w:t>
      </w:r>
      <w:proofErr w:type="spellEnd"/>
      <w:r w:rsidR="00AA7DB7" w:rsidRPr="004512E3">
        <w:rPr>
          <w:sz w:val="20"/>
        </w:rPr>
        <w:t xml:space="preserve"> = 25 m³/h</w:t>
      </w:r>
      <w:r w:rsidR="00A30A88" w:rsidRPr="004512E3">
        <w:rPr>
          <w:sz w:val="20"/>
        </w:rPr>
        <w:t>, s gornjom blokadom (SAV), sigurnosnom membranom (SM) i osiguračem za slučaj nestašice plina (GMS)</w:t>
      </w:r>
      <w:r w:rsidR="00A30A88" w:rsidRPr="004512E3">
        <w:rPr>
          <w:rFonts w:cs="Arial"/>
          <w:color w:val="EE0000"/>
          <w:sz w:val="20"/>
        </w:rPr>
        <w:t xml:space="preserve"> </w:t>
      </w:r>
      <w:r w:rsidRPr="004512E3">
        <w:rPr>
          <w:sz w:val="20"/>
        </w:rPr>
        <w:t xml:space="preserve">nalaze se u Tehničkim uputama </w:t>
      </w:r>
      <w:r w:rsidRPr="004512E3">
        <w:rPr>
          <w:i/>
          <w:iCs/>
          <w:sz w:val="20"/>
        </w:rPr>
        <w:t>GPZ - U 614/2024 Mjerna i regulacijska tehnika</w:t>
      </w:r>
      <w:r w:rsidRPr="004512E3">
        <w:rPr>
          <w:sz w:val="20"/>
        </w:rPr>
        <w:t xml:space="preserve"> u </w:t>
      </w:r>
      <w:r w:rsidR="00A30A88" w:rsidRPr="004512E3">
        <w:rPr>
          <w:sz w:val="20"/>
        </w:rPr>
        <w:t>Prilogu 3</w:t>
      </w:r>
      <w:r w:rsidR="00C85A2D" w:rsidRPr="004512E3">
        <w:rPr>
          <w:sz w:val="20"/>
        </w:rPr>
        <w:t>.</w:t>
      </w:r>
      <w:r w:rsidR="00A30A88" w:rsidRPr="004512E3">
        <w:rPr>
          <w:sz w:val="20"/>
        </w:rPr>
        <w:t xml:space="preserve"> Tehničke specifikacije za </w:t>
      </w:r>
      <w:proofErr w:type="spellStart"/>
      <w:r w:rsidR="00A30A88" w:rsidRPr="004512E3">
        <w:rPr>
          <w:sz w:val="20"/>
        </w:rPr>
        <w:t>srednjetlačne</w:t>
      </w:r>
      <w:proofErr w:type="spellEnd"/>
      <w:r w:rsidR="00A30A88" w:rsidRPr="004512E3">
        <w:rPr>
          <w:sz w:val="20"/>
          <w:u w:val="single"/>
        </w:rPr>
        <w:t xml:space="preserve"> </w:t>
      </w:r>
      <w:r w:rsidR="00A30A88" w:rsidRPr="004512E3">
        <w:rPr>
          <w:sz w:val="20"/>
        </w:rPr>
        <w:t>regulatore tlaka plina za plinomjere koji se ugrađuju na distribucijskom području GPZ,</w:t>
      </w:r>
      <w:r w:rsidR="00A30A88" w:rsidRPr="004512E3">
        <w:rPr>
          <w:color w:val="EE0000"/>
          <w:sz w:val="20"/>
        </w:rPr>
        <w:t xml:space="preserve"> </w:t>
      </w:r>
      <w:r w:rsidR="00A30A88" w:rsidRPr="004512E3">
        <w:rPr>
          <w:sz w:val="20"/>
        </w:rPr>
        <w:t xml:space="preserve">ugradbenih mjera L = 160 mm i </w:t>
      </w:r>
      <w:r w:rsidR="00AA7DB7" w:rsidRPr="004512E3">
        <w:rPr>
          <w:sz w:val="20"/>
        </w:rPr>
        <w:t>L</w:t>
      </w:r>
      <w:r w:rsidR="00A30A88" w:rsidRPr="004512E3">
        <w:rPr>
          <w:sz w:val="20"/>
        </w:rPr>
        <w:t xml:space="preserve"> = 200 mm, navojne i </w:t>
      </w:r>
      <w:proofErr w:type="spellStart"/>
      <w:r w:rsidR="00A30A88" w:rsidRPr="004512E3">
        <w:rPr>
          <w:sz w:val="20"/>
        </w:rPr>
        <w:t>prirubničke</w:t>
      </w:r>
      <w:proofErr w:type="spellEnd"/>
      <w:r w:rsidR="00A30A88" w:rsidRPr="004512E3">
        <w:rPr>
          <w:sz w:val="20"/>
        </w:rPr>
        <w:t>, vatrootporne</w:t>
      </w:r>
      <w:r w:rsidR="00AA7DB7" w:rsidRPr="004512E3">
        <w:rPr>
          <w:sz w:val="20"/>
        </w:rPr>
        <w:t>.</w:t>
      </w:r>
    </w:p>
    <w:bookmarkEnd w:id="3"/>
    <w:p w14:paraId="1517124A" w14:textId="77777777" w:rsidR="004512E3" w:rsidRDefault="004512E3" w:rsidP="004512E3">
      <w:pPr>
        <w:pStyle w:val="Odlomak"/>
      </w:pPr>
    </w:p>
    <w:p w14:paraId="2D534806" w14:textId="77777777" w:rsidR="00A8730F" w:rsidRPr="004512E3" w:rsidRDefault="00A8730F" w:rsidP="004512E3">
      <w:pPr>
        <w:pStyle w:val="Odlomak"/>
      </w:pPr>
    </w:p>
    <w:p w14:paraId="026F6496" w14:textId="03F60677" w:rsidR="004512E3" w:rsidRPr="004512E3" w:rsidRDefault="0069763C" w:rsidP="004512E3">
      <w:pPr>
        <w:spacing w:after="120"/>
        <w:ind w:left="1134" w:hanging="1134"/>
        <w:rPr>
          <w:rFonts w:cs="Arial"/>
          <w:szCs w:val="24"/>
        </w:rPr>
      </w:pPr>
      <w:bookmarkStart w:id="4" w:name="_Hlk178331156"/>
      <w:r>
        <w:rPr>
          <w:szCs w:val="24"/>
        </w:rPr>
        <w:t xml:space="preserve">Tablica 1) </w:t>
      </w:r>
      <w:r w:rsidR="00AA7DB7">
        <w:rPr>
          <w:bCs/>
          <w:szCs w:val="24"/>
        </w:rPr>
        <w:t>Tehnička specifikacija</w:t>
      </w:r>
      <w:r w:rsidR="00AA7DB7">
        <w:rPr>
          <w:szCs w:val="24"/>
        </w:rPr>
        <w:t xml:space="preserve"> za</w:t>
      </w:r>
      <w:r w:rsidR="00AA7DB7" w:rsidRPr="008B259D">
        <w:rPr>
          <w:szCs w:val="24"/>
        </w:rPr>
        <w:t xml:space="preserve"> </w:t>
      </w:r>
      <w:proofErr w:type="spellStart"/>
      <w:r w:rsidR="00AA7DB7">
        <w:rPr>
          <w:rFonts w:cs="Arial"/>
          <w:szCs w:val="24"/>
        </w:rPr>
        <w:t>s</w:t>
      </w:r>
      <w:r w:rsidR="00AA7DB7" w:rsidRPr="00E95F66">
        <w:rPr>
          <w:rFonts w:cs="Arial"/>
          <w:szCs w:val="24"/>
        </w:rPr>
        <w:t>rednjetlačni</w:t>
      </w:r>
      <w:proofErr w:type="spellEnd"/>
      <w:r w:rsidR="00AA7DB7" w:rsidRPr="00E95F66">
        <w:rPr>
          <w:rFonts w:cs="Arial"/>
          <w:szCs w:val="24"/>
        </w:rPr>
        <w:t xml:space="preserve"> regulator tlaka plina </w:t>
      </w:r>
      <w:proofErr w:type="spellStart"/>
      <w:r w:rsidR="00AA7DB7" w:rsidRPr="00E95F66">
        <w:rPr>
          <w:rFonts w:cs="Arial"/>
          <w:szCs w:val="24"/>
        </w:rPr>
        <w:t>dvostupanjski</w:t>
      </w:r>
      <w:proofErr w:type="spellEnd"/>
      <w:r w:rsidR="00AA7DB7" w:rsidRPr="00E95F66">
        <w:rPr>
          <w:rFonts w:cs="Arial"/>
          <w:szCs w:val="24"/>
        </w:rPr>
        <w:t xml:space="preserve">, </w:t>
      </w:r>
      <w:r w:rsidR="004512E3">
        <w:rPr>
          <w:rFonts w:cs="Arial"/>
          <w:szCs w:val="24"/>
        </w:rPr>
        <w:t xml:space="preserve">      </w:t>
      </w:r>
      <w:r w:rsidR="00AA7DB7" w:rsidRPr="00E95F66">
        <w:rPr>
          <w:rFonts w:cs="Arial"/>
          <w:szCs w:val="24"/>
        </w:rPr>
        <w:t>DN</w:t>
      </w:r>
      <w:r w:rsidR="00AA7DB7">
        <w:rPr>
          <w:rFonts w:cs="Arial"/>
          <w:szCs w:val="24"/>
        </w:rPr>
        <w:t xml:space="preserve"> </w:t>
      </w:r>
      <w:r w:rsidR="00AA7DB7" w:rsidRPr="00E95F66">
        <w:rPr>
          <w:rFonts w:cs="Arial"/>
          <w:szCs w:val="24"/>
        </w:rPr>
        <w:t xml:space="preserve">25 - </w:t>
      </w:r>
      <w:proofErr w:type="spellStart"/>
      <w:r w:rsidR="00AA7DB7" w:rsidRPr="00E95F66">
        <w:rPr>
          <w:rFonts w:cs="Arial"/>
          <w:szCs w:val="24"/>
        </w:rPr>
        <w:t>prirubnički</w:t>
      </w:r>
      <w:proofErr w:type="spellEnd"/>
      <w:r w:rsidR="00AA7DB7" w:rsidRPr="00E95F66">
        <w:rPr>
          <w:rFonts w:cs="Arial"/>
          <w:szCs w:val="24"/>
        </w:rPr>
        <w:t xml:space="preserve">, </w:t>
      </w:r>
      <w:proofErr w:type="spellStart"/>
      <w:r w:rsidR="00AA7DB7" w:rsidRPr="00E95F66">
        <w:rPr>
          <w:rFonts w:cs="Arial"/>
          <w:szCs w:val="24"/>
        </w:rPr>
        <w:t>Q</w:t>
      </w:r>
      <w:r w:rsidR="00AA7DB7" w:rsidRPr="00D1494D">
        <w:rPr>
          <w:rFonts w:cs="Arial"/>
          <w:szCs w:val="24"/>
          <w:vertAlign w:val="subscript"/>
        </w:rPr>
        <w:t>min</w:t>
      </w:r>
      <w:proofErr w:type="spellEnd"/>
      <w:r w:rsidR="00AA7DB7" w:rsidRPr="00E95F66">
        <w:rPr>
          <w:rFonts w:cs="Arial"/>
          <w:szCs w:val="24"/>
        </w:rPr>
        <w:t xml:space="preserve"> = 25 m³/h</w:t>
      </w:r>
    </w:p>
    <w:tbl>
      <w:tblPr>
        <w:tblW w:w="552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367"/>
        <w:gridCol w:w="1729"/>
        <w:gridCol w:w="1827"/>
      </w:tblGrid>
      <w:tr w:rsidR="004512E3" w:rsidRPr="000D2215" w14:paraId="0F2EE3A7" w14:textId="77777777" w:rsidTr="004512E3">
        <w:trPr>
          <w:trHeight w:val="567"/>
        </w:trPr>
        <w:tc>
          <w:tcPr>
            <w:tcW w:w="334" w:type="pct"/>
            <w:vAlign w:val="center"/>
          </w:tcPr>
          <w:p w14:paraId="19FDCECA" w14:textId="77777777" w:rsidR="0069763C" w:rsidRPr="004512E3" w:rsidRDefault="0069763C" w:rsidP="00911A4D">
            <w:pPr>
              <w:jc w:val="center"/>
              <w:rPr>
                <w:rFonts w:cs="Arial"/>
                <w:b/>
                <w:sz w:val="20"/>
              </w:rPr>
            </w:pPr>
            <w:bookmarkStart w:id="5" w:name="_Hlk178331165"/>
            <w:bookmarkEnd w:id="4"/>
            <w:r w:rsidRPr="004512E3">
              <w:rPr>
                <w:rFonts w:cs="Arial"/>
                <w:b/>
                <w:sz w:val="20"/>
              </w:rPr>
              <w:t>RED.</w:t>
            </w:r>
          </w:p>
          <w:p w14:paraId="38F2D3BB" w14:textId="77777777" w:rsidR="0069763C" w:rsidRPr="000D2215" w:rsidRDefault="0069763C" w:rsidP="00911A4D">
            <w:pPr>
              <w:jc w:val="center"/>
              <w:rPr>
                <w:rFonts w:cs="Arial"/>
                <w:b/>
                <w:sz w:val="20"/>
              </w:rPr>
            </w:pPr>
            <w:r w:rsidRPr="004512E3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2994" w:type="pct"/>
            <w:vAlign w:val="center"/>
          </w:tcPr>
          <w:p w14:paraId="56B17730" w14:textId="77777777" w:rsidR="0069763C" w:rsidRPr="000D2215" w:rsidRDefault="0069763C" w:rsidP="00911A4D">
            <w:pPr>
              <w:jc w:val="center"/>
              <w:rPr>
                <w:rFonts w:cs="Arial"/>
                <w:b/>
                <w:sz w:val="20"/>
              </w:rPr>
            </w:pPr>
            <w:r w:rsidRPr="000D2215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813" w:type="pct"/>
          </w:tcPr>
          <w:p w14:paraId="0C2FB6A1" w14:textId="3A9C46D6" w:rsidR="00AA7DB7" w:rsidRDefault="00AA7DB7" w:rsidP="00430BAC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355829">
              <w:rPr>
                <w:rFonts w:cs="Arial"/>
                <w:b/>
                <w:bCs/>
                <w:sz w:val="20"/>
              </w:rPr>
              <w:t>Srednjetlačni</w:t>
            </w:r>
            <w:proofErr w:type="spellEnd"/>
            <w:r w:rsidRPr="00355829">
              <w:rPr>
                <w:rFonts w:cs="Arial"/>
                <w:b/>
                <w:bCs/>
                <w:sz w:val="20"/>
              </w:rPr>
              <w:t xml:space="preserve"> regulator tlaka plina </w:t>
            </w:r>
            <w:proofErr w:type="spellStart"/>
            <w:r w:rsidRPr="00355829">
              <w:rPr>
                <w:rFonts w:cs="Arial"/>
                <w:b/>
                <w:bCs/>
                <w:sz w:val="20"/>
              </w:rPr>
              <w:t>dvostupanjski</w:t>
            </w:r>
            <w:proofErr w:type="spellEnd"/>
            <w:r w:rsidRPr="00355829">
              <w:rPr>
                <w:rFonts w:cs="Arial"/>
                <w:b/>
                <w:bCs/>
                <w:sz w:val="20"/>
              </w:rPr>
              <w:t xml:space="preserve">, DN 25 - </w:t>
            </w:r>
            <w:proofErr w:type="spellStart"/>
            <w:r w:rsidRPr="00355829">
              <w:rPr>
                <w:rFonts w:cs="Arial"/>
                <w:b/>
                <w:bCs/>
                <w:sz w:val="20"/>
              </w:rPr>
              <w:t>prirubnički</w:t>
            </w:r>
            <w:proofErr w:type="spellEnd"/>
            <w:r w:rsidRPr="00355829">
              <w:rPr>
                <w:rFonts w:cs="Arial"/>
                <w:b/>
                <w:bCs/>
                <w:sz w:val="20"/>
              </w:rPr>
              <w:t xml:space="preserve">, </w:t>
            </w:r>
            <w:proofErr w:type="spellStart"/>
            <w:r w:rsidRPr="00355829">
              <w:rPr>
                <w:rFonts w:cs="Arial"/>
                <w:b/>
                <w:bCs/>
                <w:sz w:val="20"/>
              </w:rPr>
              <w:t>Q</w:t>
            </w:r>
            <w:r w:rsidRPr="00D1494D">
              <w:rPr>
                <w:rFonts w:cs="Arial"/>
                <w:b/>
                <w:bCs/>
                <w:sz w:val="20"/>
                <w:vertAlign w:val="subscript"/>
              </w:rPr>
              <w:t>min</w:t>
            </w:r>
            <w:proofErr w:type="spellEnd"/>
            <w:r w:rsidRPr="00D1494D">
              <w:rPr>
                <w:rFonts w:cs="Arial"/>
                <w:b/>
                <w:bCs/>
                <w:sz w:val="20"/>
                <w:vertAlign w:val="subscript"/>
              </w:rPr>
              <w:t xml:space="preserve"> </w:t>
            </w:r>
            <w:r w:rsidRPr="00355829">
              <w:rPr>
                <w:rFonts w:cs="Arial"/>
                <w:b/>
                <w:bCs/>
                <w:sz w:val="20"/>
              </w:rPr>
              <w:t>= 25 m³/h</w:t>
            </w:r>
          </w:p>
          <w:p w14:paraId="6820635D" w14:textId="76148498" w:rsidR="0069763C" w:rsidRPr="000D2215" w:rsidRDefault="0069763C" w:rsidP="00430BAC">
            <w:pPr>
              <w:jc w:val="center"/>
              <w:rPr>
                <w:rFonts w:cs="Arial"/>
                <w:b/>
                <w:sz w:val="20"/>
              </w:rPr>
            </w:pPr>
            <w:r w:rsidRPr="000D2215">
              <w:rPr>
                <w:rFonts w:cs="Arial"/>
                <w:b/>
                <w:sz w:val="20"/>
              </w:rPr>
              <w:t>ZADOVOLJAVA tražene uvjete</w:t>
            </w:r>
          </w:p>
          <w:p w14:paraId="6081F6A9" w14:textId="77777777" w:rsidR="00430BAC" w:rsidRPr="000D2215" w:rsidRDefault="00430BAC" w:rsidP="00430BAC">
            <w:pPr>
              <w:rPr>
                <w:rFonts w:cs="Arial"/>
                <w:b/>
                <w:sz w:val="20"/>
              </w:rPr>
            </w:pPr>
          </w:p>
          <w:p w14:paraId="7A732FA8" w14:textId="77777777" w:rsidR="0069763C" w:rsidRPr="000D2215" w:rsidRDefault="0069763C" w:rsidP="00430BAC">
            <w:pPr>
              <w:spacing w:after="60"/>
              <w:jc w:val="center"/>
              <w:rPr>
                <w:rFonts w:cs="Arial"/>
                <w:b/>
                <w:sz w:val="20"/>
              </w:rPr>
            </w:pPr>
            <w:r w:rsidRPr="000D2215">
              <w:rPr>
                <w:rFonts w:cs="Arial"/>
                <w:b/>
                <w:sz w:val="20"/>
              </w:rPr>
              <w:t>(DA / NE)</w:t>
            </w:r>
          </w:p>
        </w:tc>
        <w:tc>
          <w:tcPr>
            <w:tcW w:w="859" w:type="pct"/>
          </w:tcPr>
          <w:p w14:paraId="2FF841A9" w14:textId="77777777" w:rsidR="0069763C" w:rsidRPr="000D2215" w:rsidRDefault="0069763C" w:rsidP="00AA7DB7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0D2215">
              <w:rPr>
                <w:rFonts w:cs="Arial"/>
                <w:b/>
                <w:sz w:val="20"/>
              </w:rPr>
              <w:t>Naznaka rednog broja stranice i naziva tehničke dokumentacije</w:t>
            </w:r>
          </w:p>
          <w:p w14:paraId="61FBAD29" w14:textId="77777777" w:rsidR="0069763C" w:rsidRPr="000D2215" w:rsidRDefault="0069763C" w:rsidP="00AA7DB7">
            <w:pPr>
              <w:spacing w:after="60"/>
              <w:jc w:val="center"/>
              <w:rPr>
                <w:rFonts w:cs="Arial"/>
                <w:b/>
                <w:sz w:val="20"/>
              </w:rPr>
            </w:pPr>
            <w:r w:rsidRPr="000D2215">
              <w:rPr>
                <w:rFonts w:cs="Arial"/>
                <w:b/>
                <w:iCs/>
                <w:sz w:val="20"/>
              </w:rPr>
              <w:t>(certifikata, sklopnih crteža i prospekata) na kojoj se nalazi tražena stavka tehničke specifikacije</w:t>
            </w:r>
          </w:p>
        </w:tc>
      </w:tr>
      <w:tr w:rsidR="004512E3" w:rsidRPr="000D2215" w14:paraId="27762C0C" w14:textId="77777777" w:rsidTr="004512E3">
        <w:trPr>
          <w:trHeight w:val="567"/>
        </w:trPr>
        <w:tc>
          <w:tcPr>
            <w:tcW w:w="334" w:type="pct"/>
          </w:tcPr>
          <w:p w14:paraId="14E02469" w14:textId="77777777" w:rsidR="00AA7DB7" w:rsidRPr="000D2215" w:rsidRDefault="00AA7DB7" w:rsidP="00AA7DB7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 w:rsidRPr="000D2215">
              <w:rPr>
                <w:rFonts w:cs="Arial"/>
                <w:b/>
                <w:sz w:val="20"/>
              </w:rPr>
              <w:t>I.</w:t>
            </w:r>
          </w:p>
        </w:tc>
        <w:tc>
          <w:tcPr>
            <w:tcW w:w="2994" w:type="pct"/>
            <w:vAlign w:val="center"/>
          </w:tcPr>
          <w:p w14:paraId="75E18018" w14:textId="7A67477D" w:rsidR="00AA7DB7" w:rsidRPr="000D2215" w:rsidRDefault="00AA7DB7" w:rsidP="00AA7DB7">
            <w:pPr>
              <w:spacing w:before="120" w:after="120"/>
              <w:rPr>
                <w:rFonts w:cs="Arial"/>
                <w:b/>
                <w:sz w:val="20"/>
              </w:rPr>
            </w:pPr>
            <w:bookmarkStart w:id="6" w:name="_Hlk163724020"/>
            <w:proofErr w:type="spellStart"/>
            <w:r w:rsidRPr="00355829">
              <w:rPr>
                <w:rFonts w:cs="Arial"/>
                <w:b/>
                <w:bCs/>
                <w:sz w:val="20"/>
              </w:rPr>
              <w:t>Srednjetlačni</w:t>
            </w:r>
            <w:proofErr w:type="spellEnd"/>
            <w:r w:rsidRPr="00355829">
              <w:rPr>
                <w:rFonts w:cs="Arial"/>
                <w:b/>
                <w:bCs/>
                <w:sz w:val="20"/>
              </w:rPr>
              <w:t xml:space="preserve"> regulator tlaka plina </w:t>
            </w:r>
            <w:proofErr w:type="spellStart"/>
            <w:r w:rsidRPr="00355829">
              <w:rPr>
                <w:rFonts w:cs="Arial"/>
                <w:b/>
                <w:bCs/>
                <w:sz w:val="20"/>
              </w:rPr>
              <w:t>dvostupanjski</w:t>
            </w:r>
            <w:proofErr w:type="spellEnd"/>
            <w:r w:rsidRPr="00355829">
              <w:rPr>
                <w:rFonts w:cs="Arial"/>
                <w:b/>
                <w:bCs/>
                <w:sz w:val="20"/>
              </w:rPr>
              <w:t xml:space="preserve">, DN 25 - </w:t>
            </w:r>
            <w:proofErr w:type="spellStart"/>
            <w:r w:rsidRPr="00355829">
              <w:rPr>
                <w:rFonts w:cs="Arial"/>
                <w:b/>
                <w:bCs/>
                <w:sz w:val="20"/>
              </w:rPr>
              <w:t>prirubnički</w:t>
            </w:r>
            <w:proofErr w:type="spellEnd"/>
            <w:r w:rsidRPr="00355829">
              <w:rPr>
                <w:rFonts w:cs="Arial"/>
                <w:b/>
                <w:bCs/>
                <w:sz w:val="20"/>
              </w:rPr>
              <w:t xml:space="preserve">, </w:t>
            </w:r>
            <w:proofErr w:type="spellStart"/>
            <w:r w:rsidRPr="00355829">
              <w:rPr>
                <w:rFonts w:cs="Arial"/>
                <w:b/>
                <w:bCs/>
                <w:sz w:val="20"/>
              </w:rPr>
              <w:t>Q</w:t>
            </w:r>
            <w:r w:rsidRPr="00D1494D">
              <w:rPr>
                <w:rFonts w:cs="Arial"/>
                <w:b/>
                <w:bCs/>
                <w:sz w:val="20"/>
                <w:vertAlign w:val="subscript"/>
              </w:rPr>
              <w:t>min</w:t>
            </w:r>
            <w:proofErr w:type="spellEnd"/>
            <w:r w:rsidRPr="00D1494D">
              <w:rPr>
                <w:rFonts w:cs="Arial"/>
                <w:b/>
                <w:bCs/>
                <w:sz w:val="20"/>
                <w:vertAlign w:val="subscript"/>
              </w:rPr>
              <w:t xml:space="preserve"> </w:t>
            </w:r>
            <w:r w:rsidRPr="00355829">
              <w:rPr>
                <w:rFonts w:cs="Arial"/>
                <w:b/>
                <w:bCs/>
                <w:sz w:val="20"/>
              </w:rPr>
              <w:t>= 25 m³/h</w:t>
            </w:r>
            <w:bookmarkEnd w:id="6"/>
          </w:p>
        </w:tc>
        <w:tc>
          <w:tcPr>
            <w:tcW w:w="813" w:type="pct"/>
          </w:tcPr>
          <w:p w14:paraId="66FC2283" w14:textId="77777777" w:rsidR="00AA7DB7" w:rsidRPr="000D2215" w:rsidRDefault="00AA7DB7" w:rsidP="00AA7DB7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9" w:type="pct"/>
          </w:tcPr>
          <w:p w14:paraId="71C4D6ED" w14:textId="77777777" w:rsidR="00AA7DB7" w:rsidRPr="000D2215" w:rsidRDefault="00AA7DB7" w:rsidP="00AA7DB7">
            <w:pPr>
              <w:rPr>
                <w:rFonts w:cs="Arial"/>
                <w:b/>
                <w:sz w:val="20"/>
              </w:rPr>
            </w:pPr>
          </w:p>
        </w:tc>
      </w:tr>
      <w:tr w:rsidR="004512E3" w:rsidRPr="000D2215" w14:paraId="4708C599" w14:textId="77777777" w:rsidTr="004512E3">
        <w:trPr>
          <w:trHeight w:val="222"/>
        </w:trPr>
        <w:tc>
          <w:tcPr>
            <w:tcW w:w="334" w:type="pct"/>
          </w:tcPr>
          <w:p w14:paraId="7B849C33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29695A8C" w14:textId="0B1FFA00" w:rsidR="00051308" w:rsidRPr="00051308" w:rsidRDefault="00430BAC" w:rsidP="00430BAC">
            <w:pPr>
              <w:spacing w:before="60" w:after="60"/>
              <w:rPr>
                <w:rFonts w:cs="Arial"/>
                <w:color w:val="000000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 xml:space="preserve">Izvedba: </w:t>
            </w:r>
            <w:proofErr w:type="spellStart"/>
            <w:r w:rsidRPr="00355829">
              <w:rPr>
                <w:rFonts w:cs="Arial"/>
                <w:color w:val="000000"/>
                <w:sz w:val="20"/>
              </w:rPr>
              <w:t>dvostupanjski</w:t>
            </w:r>
            <w:proofErr w:type="spellEnd"/>
            <w:r w:rsidRPr="00355829">
              <w:rPr>
                <w:rFonts w:cs="Arial"/>
                <w:color w:val="000000"/>
                <w:sz w:val="20"/>
              </w:rPr>
              <w:t xml:space="preserve"> regulator tlaka plina sa</w:t>
            </w:r>
            <w:r w:rsidRPr="00355829">
              <w:rPr>
                <w:rFonts w:cs="Arial"/>
                <w:sz w:val="20"/>
              </w:rPr>
              <w:t xml:space="preserve"> sigurnosnim blok ventilom</w:t>
            </w:r>
            <w:r w:rsidRPr="00355829">
              <w:rPr>
                <w:rFonts w:cs="Arial"/>
                <w:color w:val="000000"/>
                <w:sz w:val="20"/>
              </w:rPr>
              <w:t xml:space="preserve"> (gornj</w:t>
            </w:r>
            <w:r w:rsidRPr="00355829">
              <w:rPr>
                <w:rFonts w:cs="Arial"/>
                <w:sz w:val="20"/>
              </w:rPr>
              <w:t>a blokada - SA</w:t>
            </w:r>
            <w:r w:rsidRPr="00355829">
              <w:rPr>
                <w:rFonts w:cs="Arial"/>
                <w:color w:val="000000"/>
                <w:sz w:val="20"/>
              </w:rPr>
              <w:t xml:space="preserve">V </w:t>
            </w:r>
            <w:proofErr w:type="spellStart"/>
            <w:r w:rsidRPr="00355829">
              <w:rPr>
                <w:rFonts w:cs="Arial"/>
                <w:color w:val="000000"/>
                <w:sz w:val="20"/>
              </w:rPr>
              <w:t>pso</w:t>
            </w:r>
            <w:proofErr w:type="spellEnd"/>
            <w:r w:rsidRPr="00355829">
              <w:rPr>
                <w:rFonts w:cs="Arial"/>
                <w:color w:val="000000"/>
                <w:sz w:val="20"/>
              </w:rPr>
              <w:t xml:space="preserve">) i sigurnosnom membranom </w:t>
            </w:r>
            <w:r w:rsidR="00051308" w:rsidRPr="00051308">
              <w:rPr>
                <w:rFonts w:cs="Arial"/>
                <w:color w:val="000000"/>
                <w:sz w:val="20"/>
              </w:rPr>
              <w:t xml:space="preserve">(SM) </w:t>
            </w:r>
            <w:r w:rsidRPr="00355829">
              <w:rPr>
                <w:rFonts w:cs="Arial"/>
                <w:color w:val="000000"/>
                <w:sz w:val="20"/>
              </w:rPr>
              <w:t>PN1, s osiguračem za slučaj nestašice plina</w:t>
            </w:r>
            <w:r w:rsidR="00051308" w:rsidRPr="00051308">
              <w:rPr>
                <w:rFonts w:cs="Arial"/>
                <w:color w:val="000000"/>
                <w:sz w:val="20"/>
              </w:rPr>
              <w:t>(GMS)</w:t>
            </w:r>
          </w:p>
        </w:tc>
        <w:tc>
          <w:tcPr>
            <w:tcW w:w="813" w:type="pct"/>
          </w:tcPr>
          <w:p w14:paraId="49C376D0" w14:textId="77777777" w:rsidR="00430BAC" w:rsidRPr="000D2215" w:rsidRDefault="00430BAC" w:rsidP="00430BAC">
            <w:pPr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6AB1EE1D" w14:textId="77777777" w:rsidR="00430BAC" w:rsidRPr="000D2215" w:rsidRDefault="00430BAC" w:rsidP="00430BAC">
            <w:pPr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19160323" w14:textId="77777777" w:rsidTr="004512E3">
        <w:trPr>
          <w:trHeight w:val="288"/>
        </w:trPr>
        <w:tc>
          <w:tcPr>
            <w:tcW w:w="334" w:type="pct"/>
          </w:tcPr>
          <w:p w14:paraId="36914A1C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7ED4F19B" w14:textId="00F29B91" w:rsidR="00430BAC" w:rsidRPr="000D2215" w:rsidRDefault="00430BAC" w:rsidP="00430BAC">
            <w:pPr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 xml:space="preserve">Područje ulaznog tlaka: do </w:t>
            </w:r>
            <w:proofErr w:type="spellStart"/>
            <w:r w:rsidRPr="00355829">
              <w:rPr>
                <w:rFonts w:cs="Arial"/>
                <w:color w:val="000000"/>
                <w:sz w:val="20"/>
              </w:rPr>
              <w:t>p</w:t>
            </w:r>
            <w:r w:rsidRPr="00355829">
              <w:rPr>
                <w:rFonts w:cs="Arial"/>
                <w:color w:val="000000"/>
                <w:sz w:val="20"/>
                <w:vertAlign w:val="subscript"/>
              </w:rPr>
              <w:t>umax</w:t>
            </w:r>
            <w:proofErr w:type="spellEnd"/>
            <w:r w:rsidRPr="00355829">
              <w:rPr>
                <w:rFonts w:cs="Arial"/>
                <w:color w:val="000000"/>
                <w:sz w:val="20"/>
                <w:vertAlign w:val="subscript"/>
              </w:rPr>
              <w:t xml:space="preserve"> </w:t>
            </w:r>
            <w:r w:rsidRPr="00355829">
              <w:rPr>
                <w:rFonts w:cs="Arial"/>
                <w:color w:val="000000"/>
                <w:sz w:val="20"/>
              </w:rPr>
              <w:t>= 5 bar</w:t>
            </w:r>
          </w:p>
        </w:tc>
        <w:tc>
          <w:tcPr>
            <w:tcW w:w="813" w:type="pct"/>
          </w:tcPr>
          <w:p w14:paraId="4A45B48E" w14:textId="77777777" w:rsidR="00430BAC" w:rsidRPr="000D2215" w:rsidRDefault="00430BAC" w:rsidP="00430BAC">
            <w:pPr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6F2C7F21" w14:textId="77777777" w:rsidR="00430BAC" w:rsidRPr="000D2215" w:rsidRDefault="00430BAC" w:rsidP="00430BAC">
            <w:pPr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6835156F" w14:textId="77777777" w:rsidTr="004512E3">
        <w:trPr>
          <w:trHeight w:val="208"/>
        </w:trPr>
        <w:tc>
          <w:tcPr>
            <w:tcW w:w="334" w:type="pct"/>
          </w:tcPr>
          <w:p w14:paraId="7C8309C9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4A1B6D70" w14:textId="7646B2E2" w:rsidR="00430BAC" w:rsidRPr="000D2215" w:rsidRDefault="00430BAC" w:rsidP="00430BAC">
            <w:pPr>
              <w:spacing w:before="60" w:after="60"/>
              <w:rPr>
                <w:rFonts w:cs="Arial"/>
                <w:sz w:val="20"/>
                <w:lang w:eastAsia="hr-HR"/>
              </w:rPr>
            </w:pPr>
            <w:r w:rsidRPr="00355829">
              <w:rPr>
                <w:rFonts w:cs="Arial"/>
                <w:sz w:val="20"/>
              </w:rPr>
              <w:t xml:space="preserve">Područje protoka: do minimalno </w:t>
            </w:r>
            <w:proofErr w:type="spellStart"/>
            <w:r w:rsidRPr="00355829">
              <w:rPr>
                <w:rFonts w:cs="Arial"/>
                <w:sz w:val="20"/>
              </w:rPr>
              <w:t>Q</w:t>
            </w:r>
            <w:r w:rsidRPr="00D1494D">
              <w:rPr>
                <w:rFonts w:cs="Arial"/>
                <w:sz w:val="20"/>
                <w:vertAlign w:val="subscript"/>
              </w:rPr>
              <w:t>pu</w:t>
            </w:r>
            <w:proofErr w:type="spellEnd"/>
            <w:r w:rsidRPr="00355829">
              <w:rPr>
                <w:rFonts w:cs="Arial"/>
                <w:sz w:val="20"/>
              </w:rPr>
              <w:t xml:space="preserve"> = 25 m³/h (</w:t>
            </w:r>
            <w:proofErr w:type="spellStart"/>
            <w:r w:rsidRPr="00355829">
              <w:rPr>
                <w:rFonts w:cs="Arial"/>
                <w:sz w:val="20"/>
              </w:rPr>
              <w:t>pu</w:t>
            </w:r>
            <w:proofErr w:type="spellEnd"/>
            <w:r w:rsidRPr="00355829">
              <w:rPr>
                <w:rFonts w:cs="Arial"/>
                <w:sz w:val="20"/>
              </w:rPr>
              <w:t xml:space="preserve"> = 1 bar)</w:t>
            </w:r>
          </w:p>
        </w:tc>
        <w:tc>
          <w:tcPr>
            <w:tcW w:w="813" w:type="pct"/>
          </w:tcPr>
          <w:p w14:paraId="194240A0" w14:textId="77777777" w:rsidR="00430BAC" w:rsidRPr="000D2215" w:rsidRDefault="00430BAC" w:rsidP="00430BAC">
            <w:pPr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1DB5F2EC" w14:textId="77777777" w:rsidR="00430BAC" w:rsidRPr="000D2215" w:rsidRDefault="00430BAC" w:rsidP="00430BAC">
            <w:pPr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36882694" w14:textId="77777777" w:rsidTr="004512E3">
        <w:trPr>
          <w:trHeight w:val="230"/>
        </w:trPr>
        <w:tc>
          <w:tcPr>
            <w:tcW w:w="334" w:type="pct"/>
          </w:tcPr>
          <w:p w14:paraId="57842B06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5B4FFA9F" w14:textId="11498490" w:rsidR="00430BAC" w:rsidRPr="000D2215" w:rsidRDefault="00430BAC" w:rsidP="00430BAC">
            <w:pPr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 xml:space="preserve">Područje podešavanja izlaznog tlaka: </w:t>
            </w:r>
            <w:proofErr w:type="spellStart"/>
            <w:r w:rsidRPr="00355829">
              <w:rPr>
                <w:rFonts w:cs="Arial"/>
                <w:color w:val="000000"/>
                <w:sz w:val="20"/>
              </w:rPr>
              <w:t>w</w:t>
            </w:r>
            <w:r w:rsidRPr="00355829">
              <w:rPr>
                <w:rFonts w:cs="Arial"/>
                <w:sz w:val="20"/>
                <w:vertAlign w:val="subscript"/>
              </w:rPr>
              <w:t>ds</w:t>
            </w:r>
            <w:proofErr w:type="spellEnd"/>
            <w:r w:rsidRPr="00355829">
              <w:rPr>
                <w:rFonts w:cs="Arial"/>
                <w:sz w:val="20"/>
              </w:rPr>
              <w:t xml:space="preserve"> = od </w:t>
            </w:r>
            <w:r w:rsidRPr="00355829">
              <w:rPr>
                <w:rFonts w:cs="Arial"/>
                <w:color w:val="000000"/>
                <w:sz w:val="20"/>
              </w:rPr>
              <w:t>20 do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355829">
              <w:rPr>
                <w:rFonts w:cs="Arial"/>
                <w:color w:val="000000"/>
                <w:sz w:val="20"/>
              </w:rPr>
              <w:t>25 mbar</w:t>
            </w:r>
          </w:p>
        </w:tc>
        <w:tc>
          <w:tcPr>
            <w:tcW w:w="813" w:type="pct"/>
          </w:tcPr>
          <w:p w14:paraId="264E92EF" w14:textId="77777777" w:rsidR="00430BAC" w:rsidRPr="000D2215" w:rsidRDefault="00430BAC" w:rsidP="00430BAC">
            <w:pPr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2F67A741" w14:textId="77777777" w:rsidR="00430BAC" w:rsidRPr="000D2215" w:rsidRDefault="00430BAC" w:rsidP="00430BAC">
            <w:pPr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548D7133" w14:textId="77777777" w:rsidTr="004512E3">
        <w:trPr>
          <w:trHeight w:val="150"/>
        </w:trPr>
        <w:tc>
          <w:tcPr>
            <w:tcW w:w="334" w:type="pct"/>
          </w:tcPr>
          <w:p w14:paraId="203CDDED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5A1A7EA0" w14:textId="4C6F3C16" w:rsidR="00430BAC" w:rsidRPr="000D2215" w:rsidRDefault="00430BAC" w:rsidP="00430BAC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 xml:space="preserve">Podešeni izlazni tlak: </w:t>
            </w:r>
            <w:proofErr w:type="spellStart"/>
            <w:r w:rsidRPr="00355829">
              <w:rPr>
                <w:rFonts w:cs="Arial"/>
                <w:color w:val="000000"/>
                <w:sz w:val="20"/>
              </w:rPr>
              <w:t>p</w:t>
            </w:r>
            <w:r w:rsidRPr="00355829">
              <w:rPr>
                <w:rFonts w:cs="Arial"/>
                <w:color w:val="000000"/>
                <w:sz w:val="20"/>
                <w:vertAlign w:val="subscript"/>
              </w:rPr>
              <w:t>ds</w:t>
            </w:r>
            <w:proofErr w:type="spellEnd"/>
            <w:r w:rsidRPr="00355829">
              <w:rPr>
                <w:rFonts w:cs="Arial"/>
                <w:color w:val="000000"/>
                <w:sz w:val="20"/>
              </w:rPr>
              <w:t xml:space="preserve"> = 23 mbar </w:t>
            </w:r>
          </w:p>
        </w:tc>
        <w:tc>
          <w:tcPr>
            <w:tcW w:w="813" w:type="pct"/>
          </w:tcPr>
          <w:p w14:paraId="45789C70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3F164623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7BDD5247" w14:textId="77777777" w:rsidTr="004512E3">
        <w:trPr>
          <w:trHeight w:val="50"/>
        </w:trPr>
        <w:tc>
          <w:tcPr>
            <w:tcW w:w="334" w:type="pct"/>
          </w:tcPr>
          <w:p w14:paraId="513C8C1D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1AD82588" w14:textId="62610589" w:rsidR="00430BAC" w:rsidRPr="000D2215" w:rsidRDefault="00430BAC" w:rsidP="00430BAC">
            <w:pPr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Regulacijska grupa: AC 10, u skladu s normom DIN 33822</w:t>
            </w:r>
          </w:p>
        </w:tc>
        <w:tc>
          <w:tcPr>
            <w:tcW w:w="813" w:type="pct"/>
          </w:tcPr>
          <w:p w14:paraId="71248295" w14:textId="77777777" w:rsidR="00430BAC" w:rsidRPr="000D2215" w:rsidRDefault="00430BAC" w:rsidP="00430BAC">
            <w:pPr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20B28677" w14:textId="77777777" w:rsidR="00430BAC" w:rsidRPr="000D2215" w:rsidRDefault="00430BAC" w:rsidP="00430BAC">
            <w:pPr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2939BE70" w14:textId="77777777" w:rsidTr="004512E3">
        <w:trPr>
          <w:trHeight w:val="131"/>
        </w:trPr>
        <w:tc>
          <w:tcPr>
            <w:tcW w:w="334" w:type="pct"/>
          </w:tcPr>
          <w:p w14:paraId="74AA5FD5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472B59E7" w14:textId="3F1E480A" w:rsidR="00430BAC" w:rsidRPr="000D2215" w:rsidRDefault="00430BAC" w:rsidP="00430BAC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Grupa zatvaranja: SG 20, u skladu s normom DIN 33822</w:t>
            </w:r>
          </w:p>
        </w:tc>
        <w:tc>
          <w:tcPr>
            <w:tcW w:w="813" w:type="pct"/>
          </w:tcPr>
          <w:p w14:paraId="6524BF91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4DD616E9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595DF4DA" w14:textId="77777777" w:rsidTr="004512E3">
        <w:trPr>
          <w:trHeight w:val="338"/>
        </w:trPr>
        <w:tc>
          <w:tcPr>
            <w:tcW w:w="334" w:type="pct"/>
          </w:tcPr>
          <w:p w14:paraId="274BA7B4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1C6D7624" w14:textId="07BE775C" w:rsidR="00430BAC" w:rsidRPr="000D2215" w:rsidRDefault="00430BAC" w:rsidP="00430BAC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Područje odstupanja blok ventila: AG 10, u skladu s normom DIN 33822</w:t>
            </w:r>
          </w:p>
        </w:tc>
        <w:tc>
          <w:tcPr>
            <w:tcW w:w="813" w:type="pct"/>
          </w:tcPr>
          <w:p w14:paraId="2E59FD13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4D4E8C02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2D96BC24" w14:textId="77777777" w:rsidTr="004512E3">
        <w:trPr>
          <w:trHeight w:val="567"/>
        </w:trPr>
        <w:tc>
          <w:tcPr>
            <w:tcW w:w="334" w:type="pct"/>
          </w:tcPr>
          <w:p w14:paraId="04873E05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14FA3B54" w14:textId="30F5C217" w:rsidR="00430BAC" w:rsidRPr="000D2215" w:rsidRDefault="00430BAC" w:rsidP="00430BAC">
            <w:pPr>
              <w:pStyle w:val="Odlomak"/>
              <w:tabs>
                <w:tab w:val="left" w:pos="742"/>
              </w:tabs>
              <w:ind w:firstLine="0"/>
              <w:jc w:val="left"/>
              <w:rPr>
                <w:rFonts w:cs="Arial"/>
                <w:sz w:val="20"/>
              </w:rPr>
            </w:pPr>
            <w:r w:rsidRPr="00355829">
              <w:rPr>
                <w:rFonts w:cs="Arial"/>
                <w:sz w:val="20"/>
              </w:rPr>
              <w:t xml:space="preserve">Tlak aktiviranja sigurnosnog blok ventila (gornja blokada - SAV </w:t>
            </w:r>
            <w:proofErr w:type="spellStart"/>
            <w:r w:rsidRPr="00355829">
              <w:rPr>
                <w:rFonts w:cs="Arial"/>
                <w:sz w:val="20"/>
              </w:rPr>
              <w:t>pso</w:t>
            </w:r>
            <w:proofErr w:type="spellEnd"/>
            <w:r w:rsidRPr="00355829">
              <w:rPr>
                <w:rFonts w:cs="Arial"/>
                <w:sz w:val="20"/>
              </w:rPr>
              <w:t xml:space="preserve">): </w:t>
            </w:r>
            <w:proofErr w:type="spellStart"/>
            <w:r w:rsidRPr="00355829">
              <w:rPr>
                <w:rFonts w:cs="Arial"/>
                <w:sz w:val="20"/>
              </w:rPr>
              <w:t>p</w:t>
            </w:r>
            <w:r w:rsidRPr="00355829">
              <w:rPr>
                <w:rFonts w:cs="Arial"/>
                <w:sz w:val="20"/>
                <w:vertAlign w:val="subscript"/>
              </w:rPr>
              <w:t>so</w:t>
            </w:r>
            <w:proofErr w:type="spellEnd"/>
            <w:r w:rsidRPr="00355829">
              <w:rPr>
                <w:rFonts w:cs="Arial"/>
                <w:sz w:val="20"/>
                <w:vertAlign w:val="subscript"/>
              </w:rPr>
              <w:t xml:space="preserve"> </w:t>
            </w:r>
            <w:r w:rsidRPr="00355829">
              <w:rPr>
                <w:rFonts w:cs="Arial"/>
                <w:sz w:val="20"/>
              </w:rPr>
              <w:t>= 90 mbar</w:t>
            </w:r>
          </w:p>
        </w:tc>
        <w:tc>
          <w:tcPr>
            <w:tcW w:w="813" w:type="pct"/>
          </w:tcPr>
          <w:p w14:paraId="5EC2C98D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71BAFD5D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6C2ABD30" w14:textId="77777777" w:rsidTr="004512E3">
        <w:trPr>
          <w:trHeight w:val="238"/>
        </w:trPr>
        <w:tc>
          <w:tcPr>
            <w:tcW w:w="334" w:type="pct"/>
          </w:tcPr>
          <w:p w14:paraId="0ABC8587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2EF45642" w14:textId="5F23B2A3" w:rsidR="00430BAC" w:rsidRPr="000D2215" w:rsidRDefault="00430BAC" w:rsidP="00430BAC">
            <w:pPr>
              <w:tabs>
                <w:tab w:val="left" w:pos="33"/>
              </w:tabs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Tlačno područje: PN 5</w:t>
            </w:r>
          </w:p>
        </w:tc>
        <w:tc>
          <w:tcPr>
            <w:tcW w:w="813" w:type="pct"/>
          </w:tcPr>
          <w:p w14:paraId="6E9DFBAA" w14:textId="77777777" w:rsidR="00430BAC" w:rsidRPr="000D2215" w:rsidRDefault="00430BAC" w:rsidP="00430BAC">
            <w:pPr>
              <w:tabs>
                <w:tab w:val="left" w:pos="33"/>
              </w:tabs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3DCC92DB" w14:textId="77777777" w:rsidR="00430BAC" w:rsidRPr="000D2215" w:rsidRDefault="00430BAC" w:rsidP="00430BAC">
            <w:pPr>
              <w:tabs>
                <w:tab w:val="left" w:pos="33"/>
              </w:tabs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7F9A5AEC" w14:textId="77777777" w:rsidTr="004512E3">
        <w:trPr>
          <w:trHeight w:val="138"/>
        </w:trPr>
        <w:tc>
          <w:tcPr>
            <w:tcW w:w="334" w:type="pct"/>
          </w:tcPr>
          <w:p w14:paraId="3EA8CE47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6CFE4CBC" w14:textId="7788FF96" w:rsidR="00430BAC" w:rsidRPr="000D2215" w:rsidRDefault="00430BAC" w:rsidP="00430BAC">
            <w:pPr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Nazivni promjer: DN 25</w:t>
            </w:r>
          </w:p>
        </w:tc>
        <w:tc>
          <w:tcPr>
            <w:tcW w:w="813" w:type="pct"/>
          </w:tcPr>
          <w:p w14:paraId="72D2CB6B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1BD2C348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45AB9B45" w14:textId="77777777" w:rsidTr="004512E3">
        <w:trPr>
          <w:trHeight w:val="155"/>
        </w:trPr>
        <w:tc>
          <w:tcPr>
            <w:tcW w:w="334" w:type="pct"/>
          </w:tcPr>
          <w:p w14:paraId="5F9F11A9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74755908" w14:textId="5DC21EAB" w:rsidR="00430BAC" w:rsidRPr="000D2215" w:rsidRDefault="00430BAC" w:rsidP="00430BAC">
            <w:pPr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 xml:space="preserve">Priključci: </w:t>
            </w:r>
            <w:proofErr w:type="spellStart"/>
            <w:r w:rsidRPr="00355829">
              <w:rPr>
                <w:rFonts w:cs="Arial"/>
                <w:color w:val="000000"/>
                <w:sz w:val="20"/>
              </w:rPr>
              <w:t>prirubnički</w:t>
            </w:r>
            <w:proofErr w:type="spellEnd"/>
            <w:r w:rsidRPr="00355829">
              <w:rPr>
                <w:rFonts w:cs="Arial"/>
                <w:color w:val="000000"/>
                <w:sz w:val="20"/>
              </w:rPr>
              <w:t>, DN 25, PN 16, prema HRN EN 1092-2</w:t>
            </w:r>
          </w:p>
        </w:tc>
        <w:tc>
          <w:tcPr>
            <w:tcW w:w="813" w:type="pct"/>
          </w:tcPr>
          <w:p w14:paraId="54E58389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03F413E3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433527A6" w14:textId="77777777" w:rsidTr="004512E3">
        <w:trPr>
          <w:trHeight w:val="88"/>
        </w:trPr>
        <w:tc>
          <w:tcPr>
            <w:tcW w:w="334" w:type="pct"/>
          </w:tcPr>
          <w:p w14:paraId="63707B8F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6D410074" w14:textId="7B1F65A7" w:rsidR="00430BAC" w:rsidRPr="000D2215" w:rsidRDefault="00430BAC" w:rsidP="00430BAC">
            <w:pPr>
              <w:tabs>
                <w:tab w:val="left" w:pos="742"/>
              </w:tabs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Temperatura primjene: od -20 °C do +60 °C prema DIN 33822</w:t>
            </w:r>
          </w:p>
        </w:tc>
        <w:tc>
          <w:tcPr>
            <w:tcW w:w="813" w:type="pct"/>
          </w:tcPr>
          <w:p w14:paraId="71BB445E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383ACF72" w14:textId="77777777" w:rsidR="00430BAC" w:rsidRPr="000D2215" w:rsidRDefault="00430BAC" w:rsidP="00430BAC">
            <w:pPr>
              <w:tabs>
                <w:tab w:val="left" w:pos="742"/>
              </w:tabs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40A53872" w14:textId="77777777" w:rsidTr="004512E3">
        <w:trPr>
          <w:trHeight w:val="256"/>
        </w:trPr>
        <w:tc>
          <w:tcPr>
            <w:tcW w:w="334" w:type="pct"/>
          </w:tcPr>
          <w:p w14:paraId="693EDFF9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2C23370A" w14:textId="7E8BA835" w:rsidR="00430BAC" w:rsidRPr="000D2215" w:rsidRDefault="00430BAC" w:rsidP="00430BAC">
            <w:pPr>
              <w:spacing w:before="60" w:after="6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Ugradbene mjere: L = 160 mm, prema DIN 33822</w:t>
            </w:r>
          </w:p>
        </w:tc>
        <w:tc>
          <w:tcPr>
            <w:tcW w:w="813" w:type="pct"/>
          </w:tcPr>
          <w:p w14:paraId="5E033D78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3D59FF55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30FB12F1" w14:textId="77777777" w:rsidTr="004512E3">
        <w:trPr>
          <w:trHeight w:val="474"/>
        </w:trPr>
        <w:tc>
          <w:tcPr>
            <w:tcW w:w="334" w:type="pct"/>
          </w:tcPr>
          <w:p w14:paraId="1D733BB7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68C6AE33" w14:textId="4EC0F2DD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sz w:val="20"/>
              </w:rPr>
              <w:t>Membrana:</w:t>
            </w:r>
            <w:r w:rsidRPr="00355829">
              <w:rPr>
                <w:rFonts w:cs="Arial"/>
                <w:color w:val="000000"/>
                <w:sz w:val="20"/>
              </w:rPr>
              <w:t xml:space="preserve"> dvostruka membrana na II stupnju regulacije: uz radnu membranu i sigurnosna (pomoćna) membrana </w:t>
            </w:r>
            <w:r w:rsidRPr="00355829">
              <w:rPr>
                <w:rFonts w:cs="Arial"/>
                <w:sz w:val="20"/>
              </w:rPr>
              <w:t>(SM)</w:t>
            </w:r>
          </w:p>
        </w:tc>
        <w:tc>
          <w:tcPr>
            <w:tcW w:w="813" w:type="pct"/>
          </w:tcPr>
          <w:p w14:paraId="2915C8C0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43C328A5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6ACF8054" w14:textId="77777777" w:rsidTr="004512E3">
        <w:trPr>
          <w:trHeight w:val="312"/>
        </w:trPr>
        <w:tc>
          <w:tcPr>
            <w:tcW w:w="334" w:type="pct"/>
          </w:tcPr>
          <w:p w14:paraId="2B126897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39740E95" w14:textId="5B31DAA1" w:rsidR="00430BAC" w:rsidRPr="000D2215" w:rsidRDefault="00430BAC" w:rsidP="00430BAC">
            <w:pPr>
              <w:spacing w:before="60" w:after="60"/>
              <w:rPr>
                <w:rFonts w:cs="Arial"/>
                <w:color w:val="000000"/>
                <w:sz w:val="20"/>
                <w:lang w:eastAsia="hr-HR"/>
              </w:rPr>
            </w:pPr>
            <w:r w:rsidRPr="00355829">
              <w:rPr>
                <w:rFonts w:cs="Arial"/>
                <w:color w:val="000000"/>
                <w:sz w:val="20"/>
              </w:rPr>
              <w:t>Otvor za disanje radne membrane</w:t>
            </w:r>
          </w:p>
        </w:tc>
        <w:tc>
          <w:tcPr>
            <w:tcW w:w="813" w:type="pct"/>
          </w:tcPr>
          <w:p w14:paraId="34602F97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690E75F1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4E278DAA" w14:textId="77777777" w:rsidTr="004512E3">
        <w:trPr>
          <w:trHeight w:val="136"/>
        </w:trPr>
        <w:tc>
          <w:tcPr>
            <w:tcW w:w="334" w:type="pct"/>
          </w:tcPr>
          <w:p w14:paraId="357B184B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4E5FBFCD" w14:textId="229D443B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 xml:space="preserve">Osigurač za slučaj nestašice plina </w:t>
            </w:r>
            <w:r w:rsidRPr="00355829">
              <w:rPr>
                <w:rFonts w:cs="Arial"/>
                <w:sz w:val="20"/>
              </w:rPr>
              <w:t>(GMS)</w:t>
            </w:r>
            <w:r w:rsidRPr="00355829">
              <w:rPr>
                <w:rFonts w:cs="Arial"/>
                <w:color w:val="000000"/>
                <w:sz w:val="20"/>
              </w:rPr>
              <w:t>: tlak aktiviranja 40 - 60 % od nazivnog izlaznog tlaka, prema DIN 33822</w:t>
            </w:r>
          </w:p>
        </w:tc>
        <w:tc>
          <w:tcPr>
            <w:tcW w:w="813" w:type="pct"/>
          </w:tcPr>
          <w:p w14:paraId="4A4DEB0C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2A3F0174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4DA85260" w14:textId="77777777" w:rsidTr="004512E3">
        <w:trPr>
          <w:trHeight w:val="340"/>
        </w:trPr>
        <w:tc>
          <w:tcPr>
            <w:tcW w:w="334" w:type="pct"/>
          </w:tcPr>
          <w:p w14:paraId="5E729A62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6D998375" w14:textId="064F5AF0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Sito: na ulazu, veličina otvora na situ prema DIN 33822</w:t>
            </w:r>
          </w:p>
        </w:tc>
        <w:tc>
          <w:tcPr>
            <w:tcW w:w="813" w:type="pct"/>
          </w:tcPr>
          <w:p w14:paraId="355501E3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193627FA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26E3D6A5" w14:textId="77777777" w:rsidTr="004512E3">
        <w:trPr>
          <w:trHeight w:val="296"/>
        </w:trPr>
        <w:tc>
          <w:tcPr>
            <w:tcW w:w="334" w:type="pct"/>
          </w:tcPr>
          <w:p w14:paraId="4D6CFB53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3A1E0E2D" w14:textId="2D6051F3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Oznaka smjera protoka: strelica treba biti istaknuta na kućištu</w:t>
            </w:r>
          </w:p>
        </w:tc>
        <w:tc>
          <w:tcPr>
            <w:tcW w:w="813" w:type="pct"/>
          </w:tcPr>
          <w:p w14:paraId="2E12B65B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1EEA8B04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22E8C7D6" w14:textId="77777777" w:rsidTr="004512E3">
        <w:trPr>
          <w:trHeight w:val="300"/>
        </w:trPr>
        <w:tc>
          <w:tcPr>
            <w:tcW w:w="334" w:type="pct"/>
          </w:tcPr>
          <w:p w14:paraId="0DAE48A4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7225871A" w14:textId="6334A9EC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color w:val="000000"/>
                <w:sz w:val="20"/>
              </w:rPr>
              <w:t>Kućište: vatrootporno prema zahtjevima</w:t>
            </w:r>
            <w:r w:rsidRPr="00355829">
              <w:rPr>
                <w:rFonts w:cs="Arial"/>
                <w:color w:val="FF0000"/>
                <w:sz w:val="20"/>
              </w:rPr>
              <w:t xml:space="preserve"> </w:t>
            </w:r>
            <w:r w:rsidRPr="00355829">
              <w:rPr>
                <w:rFonts w:cs="Arial"/>
                <w:color w:val="000000"/>
                <w:sz w:val="20"/>
              </w:rPr>
              <w:t>DIN 33822</w:t>
            </w:r>
          </w:p>
        </w:tc>
        <w:tc>
          <w:tcPr>
            <w:tcW w:w="813" w:type="pct"/>
          </w:tcPr>
          <w:p w14:paraId="24BCF43F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7FF2DBD7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2FFA003A" w14:textId="77777777" w:rsidTr="004512E3">
        <w:trPr>
          <w:trHeight w:val="280"/>
        </w:trPr>
        <w:tc>
          <w:tcPr>
            <w:tcW w:w="334" w:type="pct"/>
          </w:tcPr>
          <w:p w14:paraId="5747129D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5CA201E0" w14:textId="7667A9FC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sz w:val="20"/>
              </w:rPr>
              <w:t>Mehanička čvrstoća priključnog kućišta prema DIN 33822</w:t>
            </w:r>
          </w:p>
        </w:tc>
        <w:tc>
          <w:tcPr>
            <w:tcW w:w="813" w:type="pct"/>
          </w:tcPr>
          <w:p w14:paraId="4E2EDD58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76EE532E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53F4E69A" w14:textId="77777777" w:rsidTr="004512E3">
        <w:trPr>
          <w:trHeight w:val="567"/>
        </w:trPr>
        <w:tc>
          <w:tcPr>
            <w:tcW w:w="334" w:type="pct"/>
          </w:tcPr>
          <w:p w14:paraId="24E775EE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5EA40287" w14:textId="1946CA18" w:rsidR="00430BAC" w:rsidRPr="000D2215" w:rsidRDefault="00430BAC" w:rsidP="001716AC">
            <w:pPr>
              <w:pStyle w:val="Odlomak"/>
              <w:tabs>
                <w:tab w:val="left" w:pos="742"/>
              </w:tabs>
              <w:ind w:left="34" w:firstLine="0"/>
              <w:jc w:val="left"/>
              <w:rPr>
                <w:rFonts w:cs="Arial"/>
                <w:sz w:val="20"/>
              </w:rPr>
            </w:pPr>
            <w:r w:rsidRPr="00355829">
              <w:rPr>
                <w:rFonts w:cs="Arial"/>
                <w:sz w:val="20"/>
              </w:rPr>
              <w:t>Dijelovi sklopa kućišta regulatora moraju biti od slijedećih materijala</w:t>
            </w:r>
            <w:r>
              <w:rPr>
                <w:rFonts w:cs="Arial"/>
                <w:sz w:val="20"/>
              </w:rPr>
              <w:t xml:space="preserve"> </w:t>
            </w:r>
            <w:r w:rsidRPr="00355829">
              <w:rPr>
                <w:rFonts w:cs="Arial"/>
                <w:sz w:val="20"/>
              </w:rPr>
              <w:t>(prema</w:t>
            </w:r>
            <w:r>
              <w:rPr>
                <w:rFonts w:cs="Arial"/>
                <w:sz w:val="20"/>
              </w:rPr>
              <w:t xml:space="preserve"> </w:t>
            </w:r>
            <w:r w:rsidRPr="00355829">
              <w:rPr>
                <w:rFonts w:cs="Arial"/>
                <w:sz w:val="20"/>
              </w:rPr>
              <w:t>DIN</w:t>
            </w:r>
            <w:r>
              <w:rPr>
                <w:rFonts w:cs="Arial"/>
                <w:sz w:val="20"/>
              </w:rPr>
              <w:t xml:space="preserve"> </w:t>
            </w:r>
            <w:r w:rsidRPr="00355829">
              <w:rPr>
                <w:rFonts w:cs="Arial"/>
                <w:sz w:val="20"/>
              </w:rPr>
              <w:t xml:space="preserve">33822): </w:t>
            </w:r>
            <w:r w:rsidRPr="00355829">
              <w:rPr>
                <w:rFonts w:cs="Arial"/>
                <w:sz w:val="20"/>
              </w:rPr>
              <w:br/>
              <w:t>a) priključni sklop (</w:t>
            </w:r>
            <w:proofErr w:type="spellStart"/>
            <w:r w:rsidRPr="00355829">
              <w:rPr>
                <w:rFonts w:cs="Arial"/>
                <w:sz w:val="20"/>
              </w:rPr>
              <w:t>prirubnički</w:t>
            </w:r>
            <w:proofErr w:type="spellEnd"/>
            <w:r w:rsidRPr="00355829">
              <w:rPr>
                <w:rFonts w:cs="Arial"/>
                <w:sz w:val="20"/>
              </w:rPr>
              <w:t xml:space="preserve"> spoj) izrađen od: EN -GJS-400-15 prema HRN EN 1563 (GGG 40 </w:t>
            </w:r>
            <w:proofErr w:type="spellStart"/>
            <w:r w:rsidRPr="00355829">
              <w:rPr>
                <w:rFonts w:cs="Arial"/>
                <w:sz w:val="20"/>
              </w:rPr>
              <w:t>nodularni</w:t>
            </w:r>
            <w:proofErr w:type="spellEnd"/>
            <w:r w:rsidRPr="00355829">
              <w:rPr>
                <w:rFonts w:cs="Arial"/>
                <w:sz w:val="20"/>
              </w:rPr>
              <w:t xml:space="preserve"> lijev) ili čelik</w:t>
            </w:r>
            <w:r w:rsidRPr="00355829">
              <w:rPr>
                <w:rFonts w:cs="Arial"/>
                <w:sz w:val="20"/>
              </w:rPr>
              <w:br/>
              <w:t>b) sigurnosno - regulacijski sklop izrađen od: tlačno lijevani aluminij - legura prema HRN EN 1706</w:t>
            </w:r>
          </w:p>
        </w:tc>
        <w:tc>
          <w:tcPr>
            <w:tcW w:w="813" w:type="pct"/>
          </w:tcPr>
          <w:p w14:paraId="5501D16E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41CC4160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086A51BF" w14:textId="77777777" w:rsidTr="004512E3">
        <w:trPr>
          <w:trHeight w:val="60"/>
        </w:trPr>
        <w:tc>
          <w:tcPr>
            <w:tcW w:w="334" w:type="pct"/>
          </w:tcPr>
          <w:p w14:paraId="40F40C80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6D904FCE" w14:textId="17B00DCC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sz w:val="20"/>
              </w:rPr>
              <w:t>Radni medij: Prirodni plinovi prema HRN EN 13686, Aneks B</w:t>
            </w:r>
          </w:p>
        </w:tc>
        <w:tc>
          <w:tcPr>
            <w:tcW w:w="813" w:type="pct"/>
          </w:tcPr>
          <w:p w14:paraId="545292B6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7ED33A23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18C1748F" w14:textId="77777777" w:rsidTr="004512E3">
        <w:trPr>
          <w:trHeight w:val="324"/>
        </w:trPr>
        <w:tc>
          <w:tcPr>
            <w:tcW w:w="334" w:type="pct"/>
          </w:tcPr>
          <w:p w14:paraId="6C22D50D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0F54471E" w14:textId="580E16A3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sz w:val="20"/>
              </w:rPr>
              <w:t>Naljepnica na kućištu regulatora s podacima prema DIN 33822</w:t>
            </w:r>
          </w:p>
        </w:tc>
        <w:tc>
          <w:tcPr>
            <w:tcW w:w="813" w:type="pct"/>
          </w:tcPr>
          <w:p w14:paraId="2F38F2E3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36CAAFA7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tr w:rsidR="004512E3" w:rsidRPr="000D2215" w14:paraId="27E4F12E" w14:textId="77777777" w:rsidTr="004512E3">
        <w:trPr>
          <w:trHeight w:val="567"/>
        </w:trPr>
        <w:tc>
          <w:tcPr>
            <w:tcW w:w="334" w:type="pct"/>
          </w:tcPr>
          <w:p w14:paraId="533B051F" w14:textId="77777777" w:rsidR="00430BAC" w:rsidRPr="000D2215" w:rsidRDefault="00430BAC" w:rsidP="00A8730F">
            <w:pPr>
              <w:pStyle w:val="Odlomakpopisa"/>
              <w:numPr>
                <w:ilvl w:val="0"/>
                <w:numId w:val="3"/>
              </w:numPr>
              <w:spacing w:before="6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2994" w:type="pct"/>
            <w:vAlign w:val="center"/>
          </w:tcPr>
          <w:p w14:paraId="1A4051FA" w14:textId="2F875FA8" w:rsidR="00430BAC" w:rsidRPr="000D2215" w:rsidRDefault="00430BAC" w:rsidP="00430BAC">
            <w:pPr>
              <w:pStyle w:val="Odlomak"/>
              <w:tabs>
                <w:tab w:val="left" w:pos="742"/>
              </w:tabs>
              <w:ind w:left="34" w:firstLine="0"/>
              <w:rPr>
                <w:rFonts w:cs="Arial"/>
                <w:sz w:val="20"/>
              </w:rPr>
            </w:pPr>
            <w:r w:rsidRPr="00355829">
              <w:rPr>
                <w:rFonts w:cs="Arial"/>
                <w:sz w:val="20"/>
              </w:rPr>
              <w:t xml:space="preserve">Ponuđeni </w:t>
            </w:r>
            <w:proofErr w:type="spellStart"/>
            <w:r w:rsidRPr="00355829">
              <w:rPr>
                <w:rFonts w:cs="Arial"/>
                <w:sz w:val="20"/>
              </w:rPr>
              <w:t>srednjetlačni</w:t>
            </w:r>
            <w:proofErr w:type="spellEnd"/>
            <w:r w:rsidRPr="00355829">
              <w:rPr>
                <w:rFonts w:cs="Arial"/>
                <w:sz w:val="20"/>
              </w:rPr>
              <w:t xml:space="preserve"> regulator tlaka mora imati mogućnost zamjene svih dijelova uključujući sapnicu, membrane i ostale gumene dijelove</w:t>
            </w:r>
          </w:p>
        </w:tc>
        <w:tc>
          <w:tcPr>
            <w:tcW w:w="813" w:type="pct"/>
          </w:tcPr>
          <w:p w14:paraId="3095A3E3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</w:p>
        </w:tc>
        <w:tc>
          <w:tcPr>
            <w:tcW w:w="859" w:type="pct"/>
          </w:tcPr>
          <w:p w14:paraId="77BCFA8D" w14:textId="77777777" w:rsidR="00430BAC" w:rsidRPr="000D2215" w:rsidRDefault="00430BAC" w:rsidP="00430BAC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  <w:highlight w:val="green"/>
              </w:rPr>
            </w:pPr>
          </w:p>
        </w:tc>
      </w:tr>
      <w:bookmarkEnd w:id="5"/>
    </w:tbl>
    <w:p w14:paraId="3C1161BC" w14:textId="77777777" w:rsidR="00676ADD" w:rsidRDefault="00676ADD" w:rsidP="00676ADD">
      <w:pPr>
        <w:pStyle w:val="Odlomak"/>
        <w:spacing w:before="0" w:after="0"/>
        <w:ind w:firstLine="0"/>
        <w:rPr>
          <w:b/>
          <w:szCs w:val="24"/>
          <w:u w:val="single"/>
          <w:lang w:eastAsia="x-none"/>
        </w:rPr>
      </w:pPr>
    </w:p>
    <w:p w14:paraId="3C7CCC92" w14:textId="77777777" w:rsidR="00C85A2D" w:rsidRDefault="00C85A2D" w:rsidP="00676ADD">
      <w:pPr>
        <w:pStyle w:val="Odlomak"/>
        <w:spacing w:before="0" w:after="0"/>
        <w:ind w:firstLine="0"/>
        <w:rPr>
          <w:b/>
          <w:szCs w:val="24"/>
          <w:u w:val="single"/>
          <w:lang w:eastAsia="x-none"/>
        </w:rPr>
      </w:pPr>
    </w:p>
    <w:p w14:paraId="70E0FFDA" w14:textId="77777777" w:rsidR="00C85A2D" w:rsidRDefault="00C85A2D" w:rsidP="00676ADD">
      <w:pPr>
        <w:pStyle w:val="Odlomak"/>
        <w:spacing w:before="0" w:after="0"/>
        <w:ind w:firstLine="0"/>
        <w:rPr>
          <w:b/>
          <w:szCs w:val="24"/>
          <w:u w:val="single"/>
          <w:lang w:eastAsia="x-none"/>
        </w:rPr>
      </w:pPr>
    </w:p>
    <w:p w14:paraId="08BA3285" w14:textId="77777777" w:rsidR="00B719C8" w:rsidRPr="00BF593E" w:rsidRDefault="00B719C8" w:rsidP="00B719C8">
      <w:pPr>
        <w:rPr>
          <w:rFonts w:cs="Arial"/>
          <w:szCs w:val="24"/>
          <w:u w:val="single"/>
        </w:rPr>
      </w:pPr>
      <w:r w:rsidRPr="00BF593E">
        <w:rPr>
          <w:rFonts w:cs="Arial"/>
          <w:szCs w:val="24"/>
          <w:u w:val="single"/>
        </w:rPr>
        <w:t>Napomena:</w:t>
      </w:r>
    </w:p>
    <w:p w14:paraId="6A30C2CC" w14:textId="77777777" w:rsidR="00B719C8" w:rsidRDefault="00B719C8" w:rsidP="00B719C8">
      <w:pPr>
        <w:rPr>
          <w:rFonts w:cs="Arial"/>
          <w:szCs w:val="24"/>
          <w:u w:val="single"/>
        </w:rPr>
      </w:pPr>
    </w:p>
    <w:p w14:paraId="3BECFFAC" w14:textId="77777777" w:rsidR="00C85A2D" w:rsidRPr="00BF593E" w:rsidRDefault="00C85A2D" w:rsidP="00B719C8">
      <w:pPr>
        <w:rPr>
          <w:rFonts w:cs="Arial"/>
          <w:szCs w:val="24"/>
          <w:u w:val="single"/>
        </w:rPr>
      </w:pPr>
    </w:p>
    <w:p w14:paraId="6BAE0BEF" w14:textId="77777777" w:rsidR="00B719C8" w:rsidRPr="00BF593E" w:rsidRDefault="00B719C8" w:rsidP="00B719C8">
      <w:pPr>
        <w:rPr>
          <w:rFonts w:cs="Arial"/>
          <w:szCs w:val="24"/>
        </w:rPr>
      </w:pPr>
      <w:r w:rsidRPr="00BF593E">
        <w:rPr>
          <w:rFonts w:cs="Arial"/>
          <w:szCs w:val="24"/>
        </w:rPr>
        <w:t>Napisati poveznicu na službenu mrežnu stranicu (web</w:t>
      </w:r>
      <w:r>
        <w:rPr>
          <w:rFonts w:cs="Arial"/>
          <w:szCs w:val="24"/>
        </w:rPr>
        <w:t xml:space="preserve"> </w:t>
      </w:r>
      <w:r w:rsidRPr="00BF593E">
        <w:rPr>
          <w:rFonts w:cs="Arial"/>
          <w:szCs w:val="24"/>
        </w:rPr>
        <w:t xml:space="preserve">- stranica </w:t>
      </w:r>
      <w:r>
        <w:rPr>
          <w:rFonts w:cs="Arial"/>
          <w:szCs w:val="24"/>
        </w:rPr>
        <w:t>-</w:t>
      </w:r>
      <w:r w:rsidRPr="00BF593E">
        <w:rPr>
          <w:rFonts w:cs="Arial"/>
          <w:szCs w:val="24"/>
        </w:rPr>
        <w:t xml:space="preserve"> adresa)</w:t>
      </w:r>
    </w:p>
    <w:p w14:paraId="010029A6" w14:textId="77777777" w:rsidR="00C85A2D" w:rsidRDefault="00C85A2D" w:rsidP="00B719C8">
      <w:pPr>
        <w:spacing w:before="60" w:after="60"/>
        <w:jc w:val="both"/>
        <w:rPr>
          <w:rFonts w:cs="Arial"/>
          <w:bCs/>
          <w:szCs w:val="24"/>
        </w:rPr>
      </w:pPr>
    </w:p>
    <w:p w14:paraId="0B1C55EB" w14:textId="77777777" w:rsidR="00C85A2D" w:rsidRDefault="00C85A2D" w:rsidP="00B719C8">
      <w:pPr>
        <w:spacing w:before="60" w:after="60"/>
        <w:jc w:val="both"/>
        <w:rPr>
          <w:rFonts w:cs="Arial"/>
          <w:bCs/>
          <w:szCs w:val="24"/>
        </w:rPr>
      </w:pPr>
    </w:p>
    <w:p w14:paraId="78E3364E" w14:textId="7E4A7FF8" w:rsidR="00B719C8" w:rsidRPr="00BF593E" w:rsidRDefault="00B719C8" w:rsidP="00B719C8">
      <w:pPr>
        <w:spacing w:before="60" w:after="60"/>
        <w:jc w:val="both"/>
        <w:rPr>
          <w:rFonts w:cs="Arial"/>
          <w:bCs/>
          <w:szCs w:val="24"/>
        </w:rPr>
      </w:pPr>
      <w:r w:rsidRPr="00BF593E">
        <w:rPr>
          <w:rFonts w:cs="Arial"/>
          <w:bCs/>
          <w:szCs w:val="24"/>
        </w:rPr>
        <w:t>______________________</w:t>
      </w:r>
    </w:p>
    <w:p w14:paraId="2980D0BC" w14:textId="7E019FDD" w:rsidR="00676ADD" w:rsidRDefault="00B719C8" w:rsidP="00B719C8">
      <w:pPr>
        <w:spacing w:before="60" w:after="60"/>
        <w:jc w:val="both"/>
        <w:rPr>
          <w:rFonts w:cs="Arial"/>
          <w:bCs/>
          <w:szCs w:val="24"/>
          <w:u w:val="single"/>
        </w:rPr>
      </w:pPr>
      <w:r w:rsidRPr="00BF593E">
        <w:rPr>
          <w:rFonts w:cs="Arial"/>
          <w:bCs/>
          <w:szCs w:val="24"/>
          <w:u w:val="single"/>
        </w:rPr>
        <w:t>(obavezno upisati)</w:t>
      </w:r>
      <w:bookmarkStart w:id="7" w:name="_Hlk109988279"/>
    </w:p>
    <w:bookmarkEnd w:id="0"/>
    <w:bookmarkEnd w:id="1"/>
    <w:bookmarkEnd w:id="7"/>
    <w:p w14:paraId="6B9237AA" w14:textId="77777777" w:rsidR="00CC4561" w:rsidRPr="00B719C8" w:rsidRDefault="00CC4561" w:rsidP="00B719C8">
      <w:pPr>
        <w:spacing w:before="60" w:after="60"/>
        <w:jc w:val="both"/>
        <w:rPr>
          <w:rFonts w:cs="Arial"/>
          <w:bCs/>
          <w:szCs w:val="24"/>
          <w:u w:val="single"/>
        </w:rPr>
      </w:pPr>
    </w:p>
    <w:sectPr w:rsidR="00CC4561" w:rsidRPr="00B719C8" w:rsidSect="00C17FC0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177F" w14:textId="77777777" w:rsidR="00FD5F61" w:rsidRDefault="00FD5F61">
      <w:r>
        <w:separator/>
      </w:r>
    </w:p>
  </w:endnote>
  <w:endnote w:type="continuationSeparator" w:id="0">
    <w:p w14:paraId="38561690" w14:textId="77777777" w:rsidR="00FD5F61" w:rsidRDefault="00FD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666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C0F88" w14:textId="667E7025" w:rsidR="00A127A4" w:rsidRDefault="00A127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B2E1" w14:textId="77777777" w:rsidR="00BE245A" w:rsidRPr="00BE245A" w:rsidRDefault="00BE245A" w:rsidP="00BE245A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BE245A">
      <w:rPr>
        <w:b/>
        <w:color w:val="0000FF"/>
        <w:sz w:val="14"/>
        <w:szCs w:val="14"/>
      </w:rPr>
      <w:t xml:space="preserve">Gradska plinara Zagreb d.o.o. Radnička cesta 1, 10001 Zagreb, p.p. 132● OIB: </w:t>
    </w:r>
    <w:r w:rsidRPr="00BE245A">
      <w:rPr>
        <w:rFonts w:cs="Arial"/>
        <w:b/>
        <w:bCs/>
        <w:color w:val="0000FF"/>
        <w:sz w:val="14"/>
        <w:szCs w:val="14"/>
      </w:rPr>
      <w:t xml:space="preserve">20985255037 </w:t>
    </w:r>
    <w:r w:rsidRPr="00BE245A">
      <w:rPr>
        <w:b/>
        <w:color w:val="0000FF"/>
        <w:sz w:val="14"/>
        <w:szCs w:val="14"/>
      </w:rPr>
      <w:t>●</w:t>
    </w:r>
    <w:r w:rsidRPr="00BE245A">
      <w:rPr>
        <w:color w:val="0000FF"/>
        <w:sz w:val="14"/>
        <w:szCs w:val="14"/>
      </w:rPr>
      <w:t xml:space="preserve"> </w:t>
    </w:r>
    <w:r w:rsidRPr="00BE245A">
      <w:rPr>
        <w:color w:val="0000FF"/>
        <w:sz w:val="14"/>
        <w:szCs w:val="14"/>
      </w:rPr>
      <w:br/>
      <w:t xml:space="preserve">Upisano kod: Trgovački sud u Zagrebu – MBS: 080083993 </w:t>
    </w:r>
  </w:p>
  <w:p w14:paraId="5F483475" w14:textId="77777777" w:rsidR="00BE245A" w:rsidRPr="00BE245A" w:rsidRDefault="00BE245A" w:rsidP="00BE245A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BE245A">
      <w:rPr>
        <w:color w:val="0000FF"/>
        <w:sz w:val="14"/>
        <w:szCs w:val="14"/>
      </w:rPr>
      <w:t>● Žiro-računi: ZABA-IBAN: HR0823600001101273818, SWIFT(BIC): ZABAHR2X</w:t>
    </w:r>
    <w:r w:rsidRPr="00BE245A">
      <w:rPr>
        <w:b/>
        <w:color w:val="0000FF"/>
        <w:sz w:val="14"/>
        <w:szCs w:val="14"/>
      </w:rPr>
      <w:t xml:space="preserve">; </w:t>
    </w:r>
  </w:p>
  <w:p w14:paraId="70115AB9" w14:textId="77777777" w:rsidR="00BE245A" w:rsidRPr="00BE245A" w:rsidRDefault="00BE245A" w:rsidP="00BE245A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BE245A">
      <w:rPr>
        <w:color w:val="0000FF"/>
        <w:sz w:val="14"/>
        <w:szCs w:val="14"/>
      </w:rPr>
      <w:t>PBZ-IBAN: HR9223400091110109932, SWIFT(BIC):PBZGHR2X;</w:t>
    </w:r>
  </w:p>
  <w:p w14:paraId="64D24C76" w14:textId="468D22C7" w:rsidR="00BE245A" w:rsidRPr="00BE245A" w:rsidRDefault="00BE245A" w:rsidP="00BE245A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BE245A">
      <w:rPr>
        <w:color w:val="0000FF"/>
        <w:sz w:val="14"/>
        <w:szCs w:val="14"/>
      </w:rPr>
      <w:t>ERSTE-IBAN: HR9124020061101003971, SWIFT(BIC):</w:t>
    </w:r>
    <w:r w:rsidRPr="00BE245A">
      <w:rPr>
        <w:color w:val="0000FF"/>
        <w:sz w:val="20"/>
      </w:rPr>
      <w:t xml:space="preserve"> </w:t>
    </w:r>
    <w:r w:rsidRPr="00BE245A">
      <w:rPr>
        <w:color w:val="0000FF"/>
        <w:sz w:val="14"/>
        <w:szCs w:val="14"/>
      </w:rPr>
      <w:t>ESBCHR22;</w:t>
    </w:r>
    <w:r w:rsidRPr="00BE245A">
      <w:rPr>
        <w:color w:val="0000FF"/>
        <w:sz w:val="14"/>
        <w:szCs w:val="14"/>
      </w:rPr>
      <w:br/>
      <w:t>Upisani temeljni kapital: 35.798.593,14 eura ● Direktor</w:t>
    </w:r>
    <w:r w:rsidR="00BC3A7A">
      <w:rPr>
        <w:color w:val="0000FF"/>
        <w:sz w:val="14"/>
        <w:szCs w:val="14"/>
      </w:rPr>
      <w:t xml:space="preserve"> </w:t>
    </w:r>
    <w:r w:rsidRPr="00BE245A">
      <w:rPr>
        <w:color w:val="0000FF"/>
        <w:sz w:val="14"/>
        <w:szCs w:val="14"/>
      </w:rPr>
      <w:t>Društva:</w:t>
    </w:r>
    <w:r w:rsidR="00DA66B8">
      <w:rPr>
        <w:color w:val="0000FF"/>
        <w:sz w:val="14"/>
        <w:szCs w:val="14"/>
      </w:rPr>
      <w:t xml:space="preserve"> </w:t>
    </w:r>
    <w:r w:rsidR="00BC3A7A">
      <w:rPr>
        <w:color w:val="0000FF"/>
        <w:sz w:val="14"/>
        <w:szCs w:val="14"/>
      </w:rPr>
      <w:t>Dalibor Pudić</w:t>
    </w:r>
    <w:r w:rsidRPr="00BE245A">
      <w:rPr>
        <w:color w:val="0000FF"/>
        <w:sz w:val="14"/>
        <w:szCs w:val="14"/>
      </w:rPr>
      <w:t xml:space="preserve"> ●</w:t>
    </w:r>
    <w:r w:rsidRPr="00BE245A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BE245A">
        <w:rPr>
          <w:color w:val="0000FF"/>
          <w:sz w:val="14"/>
          <w:szCs w:val="14"/>
          <w:u w:val="single"/>
        </w:rPr>
        <w:t>info-gpz@plinara-zagreb.hr</w:t>
      </w:r>
    </w:hyperlink>
    <w:r w:rsidRPr="00BE245A">
      <w:rPr>
        <w:color w:val="0000FF"/>
        <w:sz w:val="14"/>
        <w:szCs w:val="14"/>
      </w:rPr>
      <w:t xml:space="preserve">, web: </w:t>
    </w:r>
    <w:hyperlink r:id="rId2" w:history="1">
      <w:r w:rsidRPr="00BE245A">
        <w:rPr>
          <w:color w:val="0000FF"/>
          <w:sz w:val="14"/>
          <w:szCs w:val="14"/>
          <w:u w:val="single"/>
        </w:rPr>
        <w:t>www.plinara-zagreb.hr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11AF" w14:textId="77777777" w:rsidR="00FD5F61" w:rsidRDefault="00FD5F61">
      <w:r>
        <w:separator/>
      </w:r>
    </w:p>
  </w:footnote>
  <w:footnote w:type="continuationSeparator" w:id="0">
    <w:p w14:paraId="1A595AE4" w14:textId="77777777" w:rsidR="00FD5F61" w:rsidRDefault="00FD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1" w15:restartNumberingAfterBreak="0">
    <w:nsid w:val="2465636F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270167114">
    <w:abstractNumId w:val="0"/>
  </w:num>
  <w:num w:numId="2" w16cid:durableId="2113893102">
    <w:abstractNumId w:val="2"/>
  </w:num>
  <w:num w:numId="3" w16cid:durableId="190205619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018D"/>
    <w:rsid w:val="0000579D"/>
    <w:rsid w:val="0000692A"/>
    <w:rsid w:val="00007A72"/>
    <w:rsid w:val="000143D0"/>
    <w:rsid w:val="000174FF"/>
    <w:rsid w:val="0001763E"/>
    <w:rsid w:val="00021D7E"/>
    <w:rsid w:val="00022DEA"/>
    <w:rsid w:val="00024F82"/>
    <w:rsid w:val="00027055"/>
    <w:rsid w:val="000272A6"/>
    <w:rsid w:val="000274B0"/>
    <w:rsid w:val="0003048C"/>
    <w:rsid w:val="00030BF8"/>
    <w:rsid w:val="00030EB6"/>
    <w:rsid w:val="000336D2"/>
    <w:rsid w:val="0003582B"/>
    <w:rsid w:val="000379B8"/>
    <w:rsid w:val="000403C3"/>
    <w:rsid w:val="00040C39"/>
    <w:rsid w:val="00043213"/>
    <w:rsid w:val="00043750"/>
    <w:rsid w:val="0004776B"/>
    <w:rsid w:val="00051308"/>
    <w:rsid w:val="00051B00"/>
    <w:rsid w:val="0005268F"/>
    <w:rsid w:val="00054B3F"/>
    <w:rsid w:val="00055274"/>
    <w:rsid w:val="00056534"/>
    <w:rsid w:val="00056F28"/>
    <w:rsid w:val="0005787C"/>
    <w:rsid w:val="00057DFB"/>
    <w:rsid w:val="000601BC"/>
    <w:rsid w:val="00062B1E"/>
    <w:rsid w:val="000640EA"/>
    <w:rsid w:val="00075270"/>
    <w:rsid w:val="00077B2A"/>
    <w:rsid w:val="000812C6"/>
    <w:rsid w:val="000820F5"/>
    <w:rsid w:val="00082DA2"/>
    <w:rsid w:val="000840DD"/>
    <w:rsid w:val="00084D10"/>
    <w:rsid w:val="00085DEF"/>
    <w:rsid w:val="00087FD3"/>
    <w:rsid w:val="00091B96"/>
    <w:rsid w:val="00091DA4"/>
    <w:rsid w:val="0009352C"/>
    <w:rsid w:val="00093689"/>
    <w:rsid w:val="0009498F"/>
    <w:rsid w:val="0009541F"/>
    <w:rsid w:val="000972A6"/>
    <w:rsid w:val="00097C48"/>
    <w:rsid w:val="00097FCC"/>
    <w:rsid w:val="000A0443"/>
    <w:rsid w:val="000A109B"/>
    <w:rsid w:val="000A2AD3"/>
    <w:rsid w:val="000A36D3"/>
    <w:rsid w:val="000A6C45"/>
    <w:rsid w:val="000A7183"/>
    <w:rsid w:val="000A79DB"/>
    <w:rsid w:val="000A7E3A"/>
    <w:rsid w:val="000B0E6C"/>
    <w:rsid w:val="000B12AC"/>
    <w:rsid w:val="000B165C"/>
    <w:rsid w:val="000B1C2F"/>
    <w:rsid w:val="000B2B0B"/>
    <w:rsid w:val="000B2BAB"/>
    <w:rsid w:val="000B5875"/>
    <w:rsid w:val="000B74BD"/>
    <w:rsid w:val="000B79EB"/>
    <w:rsid w:val="000C1E4B"/>
    <w:rsid w:val="000C2074"/>
    <w:rsid w:val="000C391D"/>
    <w:rsid w:val="000C3E6E"/>
    <w:rsid w:val="000C559D"/>
    <w:rsid w:val="000C7108"/>
    <w:rsid w:val="000C7C46"/>
    <w:rsid w:val="000D18BE"/>
    <w:rsid w:val="000D1FD3"/>
    <w:rsid w:val="000D274F"/>
    <w:rsid w:val="000D2DBE"/>
    <w:rsid w:val="000D4046"/>
    <w:rsid w:val="000D6D17"/>
    <w:rsid w:val="000E385C"/>
    <w:rsid w:val="000E71B0"/>
    <w:rsid w:val="000E7E98"/>
    <w:rsid w:val="000F0FA8"/>
    <w:rsid w:val="000F13B6"/>
    <w:rsid w:val="000F150A"/>
    <w:rsid w:val="000F3B38"/>
    <w:rsid w:val="000F4F0F"/>
    <w:rsid w:val="000F560C"/>
    <w:rsid w:val="00102085"/>
    <w:rsid w:val="00103435"/>
    <w:rsid w:val="00103489"/>
    <w:rsid w:val="00104325"/>
    <w:rsid w:val="001050C8"/>
    <w:rsid w:val="001102B5"/>
    <w:rsid w:val="00110C29"/>
    <w:rsid w:val="00111242"/>
    <w:rsid w:val="00111498"/>
    <w:rsid w:val="00113B6A"/>
    <w:rsid w:val="0011451A"/>
    <w:rsid w:val="00120EB7"/>
    <w:rsid w:val="00121CA6"/>
    <w:rsid w:val="00122073"/>
    <w:rsid w:val="0012391E"/>
    <w:rsid w:val="00123E7B"/>
    <w:rsid w:val="001256E6"/>
    <w:rsid w:val="001262D8"/>
    <w:rsid w:val="00126936"/>
    <w:rsid w:val="00130077"/>
    <w:rsid w:val="00132EED"/>
    <w:rsid w:val="00135F10"/>
    <w:rsid w:val="00136854"/>
    <w:rsid w:val="00145057"/>
    <w:rsid w:val="00145BBD"/>
    <w:rsid w:val="00146E37"/>
    <w:rsid w:val="001512B2"/>
    <w:rsid w:val="00153FA9"/>
    <w:rsid w:val="001563B2"/>
    <w:rsid w:val="001573C9"/>
    <w:rsid w:val="001579FC"/>
    <w:rsid w:val="00161510"/>
    <w:rsid w:val="00161929"/>
    <w:rsid w:val="00161BFA"/>
    <w:rsid w:val="00162460"/>
    <w:rsid w:val="001649F9"/>
    <w:rsid w:val="00166068"/>
    <w:rsid w:val="00166B99"/>
    <w:rsid w:val="00167673"/>
    <w:rsid w:val="00167A0B"/>
    <w:rsid w:val="001706CC"/>
    <w:rsid w:val="00170C6E"/>
    <w:rsid w:val="001716AC"/>
    <w:rsid w:val="00174E72"/>
    <w:rsid w:val="0017592B"/>
    <w:rsid w:val="0018244A"/>
    <w:rsid w:val="001849D7"/>
    <w:rsid w:val="00184DB8"/>
    <w:rsid w:val="0018697F"/>
    <w:rsid w:val="00187F3B"/>
    <w:rsid w:val="001904BC"/>
    <w:rsid w:val="001911EB"/>
    <w:rsid w:val="001922DF"/>
    <w:rsid w:val="00192312"/>
    <w:rsid w:val="00193AEA"/>
    <w:rsid w:val="00193D7D"/>
    <w:rsid w:val="0019458E"/>
    <w:rsid w:val="0019507C"/>
    <w:rsid w:val="00195238"/>
    <w:rsid w:val="00196E40"/>
    <w:rsid w:val="001A42E9"/>
    <w:rsid w:val="001B0647"/>
    <w:rsid w:val="001B12C3"/>
    <w:rsid w:val="001B201B"/>
    <w:rsid w:val="001B51BF"/>
    <w:rsid w:val="001B6BF4"/>
    <w:rsid w:val="001B7C08"/>
    <w:rsid w:val="001C071F"/>
    <w:rsid w:val="001C1B55"/>
    <w:rsid w:val="001C5AAE"/>
    <w:rsid w:val="001D021D"/>
    <w:rsid w:val="001D237F"/>
    <w:rsid w:val="001D3C9A"/>
    <w:rsid w:val="001D62C6"/>
    <w:rsid w:val="001D6F1A"/>
    <w:rsid w:val="001D7602"/>
    <w:rsid w:val="001E1259"/>
    <w:rsid w:val="001E1BCF"/>
    <w:rsid w:val="001E2A40"/>
    <w:rsid w:val="001E573B"/>
    <w:rsid w:val="001E5DA9"/>
    <w:rsid w:val="001E6AC6"/>
    <w:rsid w:val="001E70EC"/>
    <w:rsid w:val="001F1EDF"/>
    <w:rsid w:val="001F2038"/>
    <w:rsid w:val="001F788E"/>
    <w:rsid w:val="00200947"/>
    <w:rsid w:val="0020203A"/>
    <w:rsid w:val="00202CA2"/>
    <w:rsid w:val="00206DBA"/>
    <w:rsid w:val="00207A51"/>
    <w:rsid w:val="00207A5D"/>
    <w:rsid w:val="0021061B"/>
    <w:rsid w:val="002107A9"/>
    <w:rsid w:val="00211D76"/>
    <w:rsid w:val="00211E0B"/>
    <w:rsid w:val="00213442"/>
    <w:rsid w:val="002144BD"/>
    <w:rsid w:val="002151E2"/>
    <w:rsid w:val="00217F5D"/>
    <w:rsid w:val="00220A0C"/>
    <w:rsid w:val="00221922"/>
    <w:rsid w:val="00224F18"/>
    <w:rsid w:val="0022670C"/>
    <w:rsid w:val="00226769"/>
    <w:rsid w:val="00230B5A"/>
    <w:rsid w:val="00231516"/>
    <w:rsid w:val="00231E25"/>
    <w:rsid w:val="00232CE4"/>
    <w:rsid w:val="00233AC5"/>
    <w:rsid w:val="00233ACB"/>
    <w:rsid w:val="00233F21"/>
    <w:rsid w:val="00235CEA"/>
    <w:rsid w:val="00236275"/>
    <w:rsid w:val="00240E5A"/>
    <w:rsid w:val="00245F59"/>
    <w:rsid w:val="002503B9"/>
    <w:rsid w:val="00250CED"/>
    <w:rsid w:val="00250E2D"/>
    <w:rsid w:val="00251285"/>
    <w:rsid w:val="0025600F"/>
    <w:rsid w:val="00256277"/>
    <w:rsid w:val="00257080"/>
    <w:rsid w:val="00261EA6"/>
    <w:rsid w:val="00262214"/>
    <w:rsid w:val="00262DE7"/>
    <w:rsid w:val="00264268"/>
    <w:rsid w:val="0026489C"/>
    <w:rsid w:val="00267A9C"/>
    <w:rsid w:val="00270D32"/>
    <w:rsid w:val="002733DC"/>
    <w:rsid w:val="00273C6C"/>
    <w:rsid w:val="00274601"/>
    <w:rsid w:val="00276DA0"/>
    <w:rsid w:val="00293099"/>
    <w:rsid w:val="00293D2A"/>
    <w:rsid w:val="00294776"/>
    <w:rsid w:val="00294CAE"/>
    <w:rsid w:val="00297384"/>
    <w:rsid w:val="002A17E3"/>
    <w:rsid w:val="002A28A8"/>
    <w:rsid w:val="002A5A7E"/>
    <w:rsid w:val="002A5D7C"/>
    <w:rsid w:val="002B13AA"/>
    <w:rsid w:val="002B2DAE"/>
    <w:rsid w:val="002C08F0"/>
    <w:rsid w:val="002C25C8"/>
    <w:rsid w:val="002C6B82"/>
    <w:rsid w:val="002C7DA3"/>
    <w:rsid w:val="002D08A8"/>
    <w:rsid w:val="002D1477"/>
    <w:rsid w:val="002D22AA"/>
    <w:rsid w:val="002D7B28"/>
    <w:rsid w:val="002E0AB8"/>
    <w:rsid w:val="002E1518"/>
    <w:rsid w:val="002E1D8E"/>
    <w:rsid w:val="002E21AE"/>
    <w:rsid w:val="002E4C6F"/>
    <w:rsid w:val="002E5D97"/>
    <w:rsid w:val="002F2255"/>
    <w:rsid w:val="002F545B"/>
    <w:rsid w:val="002F6479"/>
    <w:rsid w:val="002F79CC"/>
    <w:rsid w:val="00300A5D"/>
    <w:rsid w:val="00301957"/>
    <w:rsid w:val="00302484"/>
    <w:rsid w:val="003030EE"/>
    <w:rsid w:val="00303497"/>
    <w:rsid w:val="00310A53"/>
    <w:rsid w:val="0031122D"/>
    <w:rsid w:val="00314621"/>
    <w:rsid w:val="00315E5B"/>
    <w:rsid w:val="003168C1"/>
    <w:rsid w:val="00326F30"/>
    <w:rsid w:val="00333E08"/>
    <w:rsid w:val="0033509A"/>
    <w:rsid w:val="00344AD8"/>
    <w:rsid w:val="00345B69"/>
    <w:rsid w:val="00345E3D"/>
    <w:rsid w:val="0034685F"/>
    <w:rsid w:val="00351A43"/>
    <w:rsid w:val="00351E25"/>
    <w:rsid w:val="003521AB"/>
    <w:rsid w:val="00352A60"/>
    <w:rsid w:val="003532C9"/>
    <w:rsid w:val="00353908"/>
    <w:rsid w:val="003543B0"/>
    <w:rsid w:val="00354D50"/>
    <w:rsid w:val="00355F1B"/>
    <w:rsid w:val="0035669F"/>
    <w:rsid w:val="003607CA"/>
    <w:rsid w:val="00360AB9"/>
    <w:rsid w:val="00362995"/>
    <w:rsid w:val="003631C2"/>
    <w:rsid w:val="0036613C"/>
    <w:rsid w:val="00367A1F"/>
    <w:rsid w:val="003704B9"/>
    <w:rsid w:val="00371650"/>
    <w:rsid w:val="0037504C"/>
    <w:rsid w:val="00375DFE"/>
    <w:rsid w:val="00376D6C"/>
    <w:rsid w:val="003777CA"/>
    <w:rsid w:val="003811F4"/>
    <w:rsid w:val="00384DB2"/>
    <w:rsid w:val="003856AD"/>
    <w:rsid w:val="00385A7F"/>
    <w:rsid w:val="0038670D"/>
    <w:rsid w:val="00386FF2"/>
    <w:rsid w:val="00387E96"/>
    <w:rsid w:val="003916BD"/>
    <w:rsid w:val="003931D5"/>
    <w:rsid w:val="003934A4"/>
    <w:rsid w:val="00395F4D"/>
    <w:rsid w:val="00396FD8"/>
    <w:rsid w:val="003A0ADB"/>
    <w:rsid w:val="003A1414"/>
    <w:rsid w:val="003A56BC"/>
    <w:rsid w:val="003B1292"/>
    <w:rsid w:val="003B2473"/>
    <w:rsid w:val="003B2ACF"/>
    <w:rsid w:val="003B34B1"/>
    <w:rsid w:val="003C1D90"/>
    <w:rsid w:val="003C6AA3"/>
    <w:rsid w:val="003D2A83"/>
    <w:rsid w:val="003D3A94"/>
    <w:rsid w:val="003D3AE2"/>
    <w:rsid w:val="003D633B"/>
    <w:rsid w:val="003D6C6F"/>
    <w:rsid w:val="003D6F93"/>
    <w:rsid w:val="003E4FDB"/>
    <w:rsid w:val="003F109B"/>
    <w:rsid w:val="003F2D73"/>
    <w:rsid w:val="003F4E23"/>
    <w:rsid w:val="003F61C2"/>
    <w:rsid w:val="003F7727"/>
    <w:rsid w:val="00404DE8"/>
    <w:rsid w:val="004070B0"/>
    <w:rsid w:val="00407847"/>
    <w:rsid w:val="00407B3E"/>
    <w:rsid w:val="00410C3B"/>
    <w:rsid w:val="00410D13"/>
    <w:rsid w:val="00417C13"/>
    <w:rsid w:val="00421354"/>
    <w:rsid w:val="00425B87"/>
    <w:rsid w:val="00426139"/>
    <w:rsid w:val="00430230"/>
    <w:rsid w:val="00430BAC"/>
    <w:rsid w:val="00431EB6"/>
    <w:rsid w:val="004404B9"/>
    <w:rsid w:val="00440BC8"/>
    <w:rsid w:val="004411EB"/>
    <w:rsid w:val="0044244E"/>
    <w:rsid w:val="004456E4"/>
    <w:rsid w:val="00445CA4"/>
    <w:rsid w:val="00446B5C"/>
    <w:rsid w:val="00450FE7"/>
    <w:rsid w:val="004510FC"/>
    <w:rsid w:val="004512E3"/>
    <w:rsid w:val="00456CEC"/>
    <w:rsid w:val="0045719F"/>
    <w:rsid w:val="00460017"/>
    <w:rsid w:val="00462D22"/>
    <w:rsid w:val="00463375"/>
    <w:rsid w:val="0046363B"/>
    <w:rsid w:val="00466D38"/>
    <w:rsid w:val="0046771C"/>
    <w:rsid w:val="0047064B"/>
    <w:rsid w:val="00471989"/>
    <w:rsid w:val="00472470"/>
    <w:rsid w:val="004727F9"/>
    <w:rsid w:val="0047352D"/>
    <w:rsid w:val="00476CD4"/>
    <w:rsid w:val="00477DFA"/>
    <w:rsid w:val="00481C2E"/>
    <w:rsid w:val="0048418C"/>
    <w:rsid w:val="0048694F"/>
    <w:rsid w:val="004872EB"/>
    <w:rsid w:val="004905F8"/>
    <w:rsid w:val="00491291"/>
    <w:rsid w:val="004934E5"/>
    <w:rsid w:val="0049365A"/>
    <w:rsid w:val="00495106"/>
    <w:rsid w:val="004A0DF1"/>
    <w:rsid w:val="004A1076"/>
    <w:rsid w:val="004A2BE9"/>
    <w:rsid w:val="004A3B1E"/>
    <w:rsid w:val="004A4A8C"/>
    <w:rsid w:val="004A5C41"/>
    <w:rsid w:val="004B077A"/>
    <w:rsid w:val="004B1EA0"/>
    <w:rsid w:val="004B55F3"/>
    <w:rsid w:val="004B5CDA"/>
    <w:rsid w:val="004B64F2"/>
    <w:rsid w:val="004C1F8B"/>
    <w:rsid w:val="004C2A11"/>
    <w:rsid w:val="004C3B85"/>
    <w:rsid w:val="004C46B3"/>
    <w:rsid w:val="004C73E7"/>
    <w:rsid w:val="004D3620"/>
    <w:rsid w:val="004D3627"/>
    <w:rsid w:val="004D4DAE"/>
    <w:rsid w:val="004D50CA"/>
    <w:rsid w:val="004D6D81"/>
    <w:rsid w:val="004E247D"/>
    <w:rsid w:val="004E289F"/>
    <w:rsid w:val="004E5152"/>
    <w:rsid w:val="004E5C41"/>
    <w:rsid w:val="004E5F2F"/>
    <w:rsid w:val="004E7D38"/>
    <w:rsid w:val="004F11FC"/>
    <w:rsid w:val="004F1243"/>
    <w:rsid w:val="004F5EF4"/>
    <w:rsid w:val="004F5F8C"/>
    <w:rsid w:val="004F66BE"/>
    <w:rsid w:val="004F66ED"/>
    <w:rsid w:val="004F734D"/>
    <w:rsid w:val="004F7BCE"/>
    <w:rsid w:val="00500DA2"/>
    <w:rsid w:val="00503C0A"/>
    <w:rsid w:val="00505E62"/>
    <w:rsid w:val="00507360"/>
    <w:rsid w:val="00511FC4"/>
    <w:rsid w:val="00514FE6"/>
    <w:rsid w:val="00515B8B"/>
    <w:rsid w:val="00516C25"/>
    <w:rsid w:val="00521247"/>
    <w:rsid w:val="005215A2"/>
    <w:rsid w:val="00526D22"/>
    <w:rsid w:val="00527906"/>
    <w:rsid w:val="00530D3C"/>
    <w:rsid w:val="00530E9F"/>
    <w:rsid w:val="005330DC"/>
    <w:rsid w:val="005335B8"/>
    <w:rsid w:val="00534ED9"/>
    <w:rsid w:val="00536F4E"/>
    <w:rsid w:val="00540E8B"/>
    <w:rsid w:val="00541825"/>
    <w:rsid w:val="00543057"/>
    <w:rsid w:val="00543D22"/>
    <w:rsid w:val="00545777"/>
    <w:rsid w:val="005468F9"/>
    <w:rsid w:val="00550277"/>
    <w:rsid w:val="00551952"/>
    <w:rsid w:val="00552287"/>
    <w:rsid w:val="00553597"/>
    <w:rsid w:val="00553DAF"/>
    <w:rsid w:val="00557675"/>
    <w:rsid w:val="00557AB2"/>
    <w:rsid w:val="005609B1"/>
    <w:rsid w:val="00562FB4"/>
    <w:rsid w:val="00563D1B"/>
    <w:rsid w:val="005661B4"/>
    <w:rsid w:val="00570408"/>
    <w:rsid w:val="00571464"/>
    <w:rsid w:val="00572453"/>
    <w:rsid w:val="00572FE7"/>
    <w:rsid w:val="00573BA7"/>
    <w:rsid w:val="005752CE"/>
    <w:rsid w:val="00575BE7"/>
    <w:rsid w:val="0057685D"/>
    <w:rsid w:val="00577FA0"/>
    <w:rsid w:val="0058012D"/>
    <w:rsid w:val="005801EB"/>
    <w:rsid w:val="0058022A"/>
    <w:rsid w:val="0058185C"/>
    <w:rsid w:val="00581B61"/>
    <w:rsid w:val="005827CC"/>
    <w:rsid w:val="0058522C"/>
    <w:rsid w:val="00585B79"/>
    <w:rsid w:val="0058729E"/>
    <w:rsid w:val="00590821"/>
    <w:rsid w:val="005909EE"/>
    <w:rsid w:val="00593C5F"/>
    <w:rsid w:val="00593FD1"/>
    <w:rsid w:val="0059513C"/>
    <w:rsid w:val="00595567"/>
    <w:rsid w:val="005A0638"/>
    <w:rsid w:val="005A0E12"/>
    <w:rsid w:val="005A3999"/>
    <w:rsid w:val="005A3A31"/>
    <w:rsid w:val="005A5E8B"/>
    <w:rsid w:val="005A6C52"/>
    <w:rsid w:val="005A7531"/>
    <w:rsid w:val="005B023D"/>
    <w:rsid w:val="005B2165"/>
    <w:rsid w:val="005B40CC"/>
    <w:rsid w:val="005B454D"/>
    <w:rsid w:val="005B557D"/>
    <w:rsid w:val="005B6905"/>
    <w:rsid w:val="005C1084"/>
    <w:rsid w:val="005C1C7C"/>
    <w:rsid w:val="005C2AA6"/>
    <w:rsid w:val="005C6182"/>
    <w:rsid w:val="005C62A8"/>
    <w:rsid w:val="005D200B"/>
    <w:rsid w:val="005D3EA1"/>
    <w:rsid w:val="005D40F5"/>
    <w:rsid w:val="005D56D4"/>
    <w:rsid w:val="005E3A49"/>
    <w:rsid w:val="005E5615"/>
    <w:rsid w:val="005E5D42"/>
    <w:rsid w:val="005F03F2"/>
    <w:rsid w:val="005F248E"/>
    <w:rsid w:val="005F3D74"/>
    <w:rsid w:val="005F492F"/>
    <w:rsid w:val="005F4EF4"/>
    <w:rsid w:val="005F6701"/>
    <w:rsid w:val="005F6EF5"/>
    <w:rsid w:val="005F7941"/>
    <w:rsid w:val="0060062C"/>
    <w:rsid w:val="006007A8"/>
    <w:rsid w:val="00602890"/>
    <w:rsid w:val="0060599F"/>
    <w:rsid w:val="00607F1A"/>
    <w:rsid w:val="006111DB"/>
    <w:rsid w:val="00611C20"/>
    <w:rsid w:val="00612F69"/>
    <w:rsid w:val="006202D9"/>
    <w:rsid w:val="0062116E"/>
    <w:rsid w:val="00621679"/>
    <w:rsid w:val="006232BA"/>
    <w:rsid w:val="006262AE"/>
    <w:rsid w:val="0063299B"/>
    <w:rsid w:val="00632ED6"/>
    <w:rsid w:val="006333D5"/>
    <w:rsid w:val="00635886"/>
    <w:rsid w:val="006450C6"/>
    <w:rsid w:val="00645258"/>
    <w:rsid w:val="00645463"/>
    <w:rsid w:val="00646BAE"/>
    <w:rsid w:val="0065336D"/>
    <w:rsid w:val="00653C0A"/>
    <w:rsid w:val="006558FD"/>
    <w:rsid w:val="00656583"/>
    <w:rsid w:val="006570FE"/>
    <w:rsid w:val="00657A00"/>
    <w:rsid w:val="0066492A"/>
    <w:rsid w:val="00664A82"/>
    <w:rsid w:val="00666439"/>
    <w:rsid w:val="0067003E"/>
    <w:rsid w:val="006704CE"/>
    <w:rsid w:val="00672834"/>
    <w:rsid w:val="0067356A"/>
    <w:rsid w:val="00676575"/>
    <w:rsid w:val="00676ADD"/>
    <w:rsid w:val="0068055E"/>
    <w:rsid w:val="00681FD4"/>
    <w:rsid w:val="00682C39"/>
    <w:rsid w:val="0068457E"/>
    <w:rsid w:val="006901CF"/>
    <w:rsid w:val="006901D5"/>
    <w:rsid w:val="00692135"/>
    <w:rsid w:val="00693610"/>
    <w:rsid w:val="00693C60"/>
    <w:rsid w:val="0069763C"/>
    <w:rsid w:val="006A0854"/>
    <w:rsid w:val="006A4ADF"/>
    <w:rsid w:val="006B1A7C"/>
    <w:rsid w:val="006B26FB"/>
    <w:rsid w:val="006B395A"/>
    <w:rsid w:val="006B417A"/>
    <w:rsid w:val="006B52BC"/>
    <w:rsid w:val="006B543B"/>
    <w:rsid w:val="006B5F36"/>
    <w:rsid w:val="006B77CB"/>
    <w:rsid w:val="006B7DE1"/>
    <w:rsid w:val="006C012D"/>
    <w:rsid w:val="006C1874"/>
    <w:rsid w:val="006C678E"/>
    <w:rsid w:val="006C7A0B"/>
    <w:rsid w:val="006C7A99"/>
    <w:rsid w:val="006D32D6"/>
    <w:rsid w:val="006D4721"/>
    <w:rsid w:val="006D4B13"/>
    <w:rsid w:val="006D4DAF"/>
    <w:rsid w:val="006E1677"/>
    <w:rsid w:val="006E2D4D"/>
    <w:rsid w:val="006E2EF2"/>
    <w:rsid w:val="006E3D0E"/>
    <w:rsid w:val="006E4512"/>
    <w:rsid w:val="006E4852"/>
    <w:rsid w:val="006E4A3A"/>
    <w:rsid w:val="006E4AF0"/>
    <w:rsid w:val="006E5933"/>
    <w:rsid w:val="006E6742"/>
    <w:rsid w:val="006F0386"/>
    <w:rsid w:val="006F084E"/>
    <w:rsid w:val="006F2FB8"/>
    <w:rsid w:val="006F3BD4"/>
    <w:rsid w:val="006F47F9"/>
    <w:rsid w:val="006F5FA8"/>
    <w:rsid w:val="006F6574"/>
    <w:rsid w:val="00700509"/>
    <w:rsid w:val="0070672C"/>
    <w:rsid w:val="0070729D"/>
    <w:rsid w:val="007110B3"/>
    <w:rsid w:val="00712596"/>
    <w:rsid w:val="00712A09"/>
    <w:rsid w:val="0071440C"/>
    <w:rsid w:val="0071531A"/>
    <w:rsid w:val="00715B50"/>
    <w:rsid w:val="007207E1"/>
    <w:rsid w:val="007213C6"/>
    <w:rsid w:val="00721789"/>
    <w:rsid w:val="00723A4F"/>
    <w:rsid w:val="0072472C"/>
    <w:rsid w:val="00724771"/>
    <w:rsid w:val="00724C9F"/>
    <w:rsid w:val="00727E57"/>
    <w:rsid w:val="00731FD2"/>
    <w:rsid w:val="0073660A"/>
    <w:rsid w:val="007416B2"/>
    <w:rsid w:val="0074275C"/>
    <w:rsid w:val="007436AB"/>
    <w:rsid w:val="00745378"/>
    <w:rsid w:val="00745B0E"/>
    <w:rsid w:val="00747F67"/>
    <w:rsid w:val="00750026"/>
    <w:rsid w:val="00751C5B"/>
    <w:rsid w:val="00755560"/>
    <w:rsid w:val="00755D16"/>
    <w:rsid w:val="007562D9"/>
    <w:rsid w:val="007568AE"/>
    <w:rsid w:val="00757E96"/>
    <w:rsid w:val="007637AB"/>
    <w:rsid w:val="00764552"/>
    <w:rsid w:val="0076570E"/>
    <w:rsid w:val="0076623E"/>
    <w:rsid w:val="00766B41"/>
    <w:rsid w:val="00766FD4"/>
    <w:rsid w:val="00772BF9"/>
    <w:rsid w:val="00772E4B"/>
    <w:rsid w:val="00774C9C"/>
    <w:rsid w:val="007762CF"/>
    <w:rsid w:val="00777179"/>
    <w:rsid w:val="00781ADC"/>
    <w:rsid w:val="00783F25"/>
    <w:rsid w:val="00784F86"/>
    <w:rsid w:val="0079021C"/>
    <w:rsid w:val="007903B0"/>
    <w:rsid w:val="00790B55"/>
    <w:rsid w:val="00790EE0"/>
    <w:rsid w:val="00792058"/>
    <w:rsid w:val="0079276E"/>
    <w:rsid w:val="0079527F"/>
    <w:rsid w:val="00796C3A"/>
    <w:rsid w:val="007A0BED"/>
    <w:rsid w:val="007A12C3"/>
    <w:rsid w:val="007A2419"/>
    <w:rsid w:val="007A365A"/>
    <w:rsid w:val="007A3977"/>
    <w:rsid w:val="007A5B64"/>
    <w:rsid w:val="007A7440"/>
    <w:rsid w:val="007A7F85"/>
    <w:rsid w:val="007B0545"/>
    <w:rsid w:val="007B09F9"/>
    <w:rsid w:val="007B56D9"/>
    <w:rsid w:val="007B62EC"/>
    <w:rsid w:val="007B6C95"/>
    <w:rsid w:val="007C1346"/>
    <w:rsid w:val="007C4D65"/>
    <w:rsid w:val="007C504A"/>
    <w:rsid w:val="007C6473"/>
    <w:rsid w:val="007D1AB1"/>
    <w:rsid w:val="007D2D38"/>
    <w:rsid w:val="007D3638"/>
    <w:rsid w:val="007D5F6C"/>
    <w:rsid w:val="007D69AF"/>
    <w:rsid w:val="007E34DB"/>
    <w:rsid w:val="007E45CA"/>
    <w:rsid w:val="007E4A94"/>
    <w:rsid w:val="007E647C"/>
    <w:rsid w:val="007E66EE"/>
    <w:rsid w:val="007E7D62"/>
    <w:rsid w:val="007F54F4"/>
    <w:rsid w:val="007F6048"/>
    <w:rsid w:val="007F69DE"/>
    <w:rsid w:val="007F6E7D"/>
    <w:rsid w:val="007F7848"/>
    <w:rsid w:val="008011C5"/>
    <w:rsid w:val="0080270D"/>
    <w:rsid w:val="00805D0E"/>
    <w:rsid w:val="00807028"/>
    <w:rsid w:val="0080766E"/>
    <w:rsid w:val="00810C41"/>
    <w:rsid w:val="00811830"/>
    <w:rsid w:val="00812D8E"/>
    <w:rsid w:val="00817939"/>
    <w:rsid w:val="0082150A"/>
    <w:rsid w:val="00823971"/>
    <w:rsid w:val="00825E4D"/>
    <w:rsid w:val="00825EFC"/>
    <w:rsid w:val="00827224"/>
    <w:rsid w:val="00830346"/>
    <w:rsid w:val="00845BD5"/>
    <w:rsid w:val="00850828"/>
    <w:rsid w:val="00850A1F"/>
    <w:rsid w:val="00851321"/>
    <w:rsid w:val="008529ED"/>
    <w:rsid w:val="00853104"/>
    <w:rsid w:val="00853DFD"/>
    <w:rsid w:val="00854945"/>
    <w:rsid w:val="008566E0"/>
    <w:rsid w:val="00856827"/>
    <w:rsid w:val="00856A97"/>
    <w:rsid w:val="00857FDE"/>
    <w:rsid w:val="00860CF9"/>
    <w:rsid w:val="008626CC"/>
    <w:rsid w:val="0086345D"/>
    <w:rsid w:val="00870EE5"/>
    <w:rsid w:val="0087226D"/>
    <w:rsid w:val="008747D7"/>
    <w:rsid w:val="0088211E"/>
    <w:rsid w:val="00882DC8"/>
    <w:rsid w:val="00885EAF"/>
    <w:rsid w:val="00887579"/>
    <w:rsid w:val="00890221"/>
    <w:rsid w:val="00890AD1"/>
    <w:rsid w:val="00893238"/>
    <w:rsid w:val="0089387C"/>
    <w:rsid w:val="00894CF1"/>
    <w:rsid w:val="00896195"/>
    <w:rsid w:val="00896713"/>
    <w:rsid w:val="008A0C92"/>
    <w:rsid w:val="008A0DEA"/>
    <w:rsid w:val="008A3F6C"/>
    <w:rsid w:val="008A457A"/>
    <w:rsid w:val="008B3614"/>
    <w:rsid w:val="008B3A2F"/>
    <w:rsid w:val="008B5FCA"/>
    <w:rsid w:val="008B5FDC"/>
    <w:rsid w:val="008B75DA"/>
    <w:rsid w:val="008C2149"/>
    <w:rsid w:val="008C401C"/>
    <w:rsid w:val="008C7468"/>
    <w:rsid w:val="008C7D02"/>
    <w:rsid w:val="008D26EF"/>
    <w:rsid w:val="008D32DD"/>
    <w:rsid w:val="008D5B8E"/>
    <w:rsid w:val="008D664E"/>
    <w:rsid w:val="008D685A"/>
    <w:rsid w:val="008D6EA6"/>
    <w:rsid w:val="008D710E"/>
    <w:rsid w:val="008D7A16"/>
    <w:rsid w:val="008E1747"/>
    <w:rsid w:val="008E2886"/>
    <w:rsid w:val="008E3646"/>
    <w:rsid w:val="008E370D"/>
    <w:rsid w:val="008E4C2C"/>
    <w:rsid w:val="008E56E2"/>
    <w:rsid w:val="008E682D"/>
    <w:rsid w:val="008F1895"/>
    <w:rsid w:val="008F33C6"/>
    <w:rsid w:val="008F4365"/>
    <w:rsid w:val="008F5315"/>
    <w:rsid w:val="008F6501"/>
    <w:rsid w:val="008F7421"/>
    <w:rsid w:val="009016B9"/>
    <w:rsid w:val="009026A6"/>
    <w:rsid w:val="00902AC4"/>
    <w:rsid w:val="0090344B"/>
    <w:rsid w:val="00904629"/>
    <w:rsid w:val="00905E0C"/>
    <w:rsid w:val="0090780B"/>
    <w:rsid w:val="009110CE"/>
    <w:rsid w:val="00913B72"/>
    <w:rsid w:val="00915674"/>
    <w:rsid w:val="00915A6E"/>
    <w:rsid w:val="00916B99"/>
    <w:rsid w:val="00916FAC"/>
    <w:rsid w:val="00917D31"/>
    <w:rsid w:val="00920CC8"/>
    <w:rsid w:val="0092132A"/>
    <w:rsid w:val="00922418"/>
    <w:rsid w:val="00923662"/>
    <w:rsid w:val="00923D01"/>
    <w:rsid w:val="00925C11"/>
    <w:rsid w:val="009260C9"/>
    <w:rsid w:val="00932700"/>
    <w:rsid w:val="00933E3E"/>
    <w:rsid w:val="00933FBC"/>
    <w:rsid w:val="00937CB7"/>
    <w:rsid w:val="00940C65"/>
    <w:rsid w:val="0095183F"/>
    <w:rsid w:val="00952267"/>
    <w:rsid w:val="00953D79"/>
    <w:rsid w:val="00954C4E"/>
    <w:rsid w:val="00954C6F"/>
    <w:rsid w:val="00960419"/>
    <w:rsid w:val="00961AE8"/>
    <w:rsid w:val="009679EC"/>
    <w:rsid w:val="00973C63"/>
    <w:rsid w:val="009766B8"/>
    <w:rsid w:val="00977107"/>
    <w:rsid w:val="00980CE8"/>
    <w:rsid w:val="0098181B"/>
    <w:rsid w:val="009832D4"/>
    <w:rsid w:val="00983391"/>
    <w:rsid w:val="009850F9"/>
    <w:rsid w:val="00985B4C"/>
    <w:rsid w:val="00987082"/>
    <w:rsid w:val="00987F43"/>
    <w:rsid w:val="00994919"/>
    <w:rsid w:val="009971F9"/>
    <w:rsid w:val="009A0BD5"/>
    <w:rsid w:val="009A2012"/>
    <w:rsid w:val="009A28C8"/>
    <w:rsid w:val="009B0B63"/>
    <w:rsid w:val="009B52E8"/>
    <w:rsid w:val="009B5455"/>
    <w:rsid w:val="009B5689"/>
    <w:rsid w:val="009B5F65"/>
    <w:rsid w:val="009C1589"/>
    <w:rsid w:val="009C1C17"/>
    <w:rsid w:val="009C38BE"/>
    <w:rsid w:val="009C3E8C"/>
    <w:rsid w:val="009C4B19"/>
    <w:rsid w:val="009C6990"/>
    <w:rsid w:val="009C7767"/>
    <w:rsid w:val="009D0086"/>
    <w:rsid w:val="009D0BA0"/>
    <w:rsid w:val="009D0FC8"/>
    <w:rsid w:val="009D14A3"/>
    <w:rsid w:val="009D27B4"/>
    <w:rsid w:val="009D3603"/>
    <w:rsid w:val="009D460D"/>
    <w:rsid w:val="009D703A"/>
    <w:rsid w:val="009E077B"/>
    <w:rsid w:val="009E14B3"/>
    <w:rsid w:val="009E2672"/>
    <w:rsid w:val="009E5787"/>
    <w:rsid w:val="009E59C3"/>
    <w:rsid w:val="009E5F7F"/>
    <w:rsid w:val="009E6564"/>
    <w:rsid w:val="009F1934"/>
    <w:rsid w:val="009F32F5"/>
    <w:rsid w:val="009F3698"/>
    <w:rsid w:val="009F3C18"/>
    <w:rsid w:val="00A01C77"/>
    <w:rsid w:val="00A02B08"/>
    <w:rsid w:val="00A04A8C"/>
    <w:rsid w:val="00A04CF7"/>
    <w:rsid w:val="00A04F25"/>
    <w:rsid w:val="00A06E60"/>
    <w:rsid w:val="00A1171C"/>
    <w:rsid w:val="00A127A4"/>
    <w:rsid w:val="00A1294C"/>
    <w:rsid w:val="00A13A91"/>
    <w:rsid w:val="00A13AF4"/>
    <w:rsid w:val="00A1584D"/>
    <w:rsid w:val="00A160DC"/>
    <w:rsid w:val="00A20EC5"/>
    <w:rsid w:val="00A21347"/>
    <w:rsid w:val="00A21896"/>
    <w:rsid w:val="00A2279E"/>
    <w:rsid w:val="00A235EF"/>
    <w:rsid w:val="00A2362D"/>
    <w:rsid w:val="00A25F2B"/>
    <w:rsid w:val="00A3044D"/>
    <w:rsid w:val="00A30A88"/>
    <w:rsid w:val="00A31FF8"/>
    <w:rsid w:val="00A35465"/>
    <w:rsid w:val="00A36B0A"/>
    <w:rsid w:val="00A37797"/>
    <w:rsid w:val="00A410B4"/>
    <w:rsid w:val="00A4113B"/>
    <w:rsid w:val="00A45198"/>
    <w:rsid w:val="00A47C08"/>
    <w:rsid w:val="00A50485"/>
    <w:rsid w:val="00A512C7"/>
    <w:rsid w:val="00A51F04"/>
    <w:rsid w:val="00A541B4"/>
    <w:rsid w:val="00A5625B"/>
    <w:rsid w:val="00A5783D"/>
    <w:rsid w:val="00A63484"/>
    <w:rsid w:val="00A6457F"/>
    <w:rsid w:val="00A720D5"/>
    <w:rsid w:val="00A76524"/>
    <w:rsid w:val="00A80563"/>
    <w:rsid w:val="00A80E46"/>
    <w:rsid w:val="00A82B37"/>
    <w:rsid w:val="00A8330E"/>
    <w:rsid w:val="00A83A0B"/>
    <w:rsid w:val="00A85738"/>
    <w:rsid w:val="00A85883"/>
    <w:rsid w:val="00A86407"/>
    <w:rsid w:val="00A8730F"/>
    <w:rsid w:val="00A876C7"/>
    <w:rsid w:val="00A916B6"/>
    <w:rsid w:val="00A9263E"/>
    <w:rsid w:val="00A968A6"/>
    <w:rsid w:val="00A96CCF"/>
    <w:rsid w:val="00AA0E4B"/>
    <w:rsid w:val="00AA0E69"/>
    <w:rsid w:val="00AA269A"/>
    <w:rsid w:val="00AA326A"/>
    <w:rsid w:val="00AA32EC"/>
    <w:rsid w:val="00AA7225"/>
    <w:rsid w:val="00AA7DB7"/>
    <w:rsid w:val="00AB37CD"/>
    <w:rsid w:val="00AB598A"/>
    <w:rsid w:val="00AB6E75"/>
    <w:rsid w:val="00AC2D94"/>
    <w:rsid w:val="00AC2F3E"/>
    <w:rsid w:val="00AC3ADA"/>
    <w:rsid w:val="00AC4723"/>
    <w:rsid w:val="00AC6C6D"/>
    <w:rsid w:val="00AC6D02"/>
    <w:rsid w:val="00AD1AD4"/>
    <w:rsid w:val="00AD5EB1"/>
    <w:rsid w:val="00AD6553"/>
    <w:rsid w:val="00AE0D64"/>
    <w:rsid w:val="00AE2511"/>
    <w:rsid w:val="00AE45EE"/>
    <w:rsid w:val="00AE75F9"/>
    <w:rsid w:val="00AF43EB"/>
    <w:rsid w:val="00AF4E9C"/>
    <w:rsid w:val="00AF5F53"/>
    <w:rsid w:val="00AF6D4A"/>
    <w:rsid w:val="00AF796F"/>
    <w:rsid w:val="00B0168E"/>
    <w:rsid w:val="00B023B9"/>
    <w:rsid w:val="00B031B9"/>
    <w:rsid w:val="00B0334B"/>
    <w:rsid w:val="00B04D3D"/>
    <w:rsid w:val="00B05871"/>
    <w:rsid w:val="00B064BB"/>
    <w:rsid w:val="00B07299"/>
    <w:rsid w:val="00B10711"/>
    <w:rsid w:val="00B10FE0"/>
    <w:rsid w:val="00B1226E"/>
    <w:rsid w:val="00B15004"/>
    <w:rsid w:val="00B16587"/>
    <w:rsid w:val="00B2227C"/>
    <w:rsid w:val="00B2254B"/>
    <w:rsid w:val="00B2315A"/>
    <w:rsid w:val="00B25885"/>
    <w:rsid w:val="00B264BE"/>
    <w:rsid w:val="00B27D8C"/>
    <w:rsid w:val="00B311AA"/>
    <w:rsid w:val="00B34972"/>
    <w:rsid w:val="00B35A4B"/>
    <w:rsid w:val="00B36E34"/>
    <w:rsid w:val="00B4010B"/>
    <w:rsid w:val="00B4027A"/>
    <w:rsid w:val="00B40C6C"/>
    <w:rsid w:val="00B438D6"/>
    <w:rsid w:val="00B43A03"/>
    <w:rsid w:val="00B452CD"/>
    <w:rsid w:val="00B46836"/>
    <w:rsid w:val="00B474B0"/>
    <w:rsid w:val="00B4766A"/>
    <w:rsid w:val="00B514F2"/>
    <w:rsid w:val="00B54DF0"/>
    <w:rsid w:val="00B62B2B"/>
    <w:rsid w:val="00B644A5"/>
    <w:rsid w:val="00B64E9F"/>
    <w:rsid w:val="00B6562A"/>
    <w:rsid w:val="00B678E7"/>
    <w:rsid w:val="00B7022F"/>
    <w:rsid w:val="00B719C8"/>
    <w:rsid w:val="00B736FB"/>
    <w:rsid w:val="00B7570E"/>
    <w:rsid w:val="00B766B8"/>
    <w:rsid w:val="00B76E33"/>
    <w:rsid w:val="00B81149"/>
    <w:rsid w:val="00B81522"/>
    <w:rsid w:val="00B81731"/>
    <w:rsid w:val="00B81ABF"/>
    <w:rsid w:val="00B81B0D"/>
    <w:rsid w:val="00B83145"/>
    <w:rsid w:val="00B83A5E"/>
    <w:rsid w:val="00B8524F"/>
    <w:rsid w:val="00B95140"/>
    <w:rsid w:val="00B95A2E"/>
    <w:rsid w:val="00B96EB5"/>
    <w:rsid w:val="00BA089F"/>
    <w:rsid w:val="00BA0F2D"/>
    <w:rsid w:val="00BA130A"/>
    <w:rsid w:val="00BA1E4F"/>
    <w:rsid w:val="00BA378B"/>
    <w:rsid w:val="00BA4C61"/>
    <w:rsid w:val="00BA5A99"/>
    <w:rsid w:val="00BA6808"/>
    <w:rsid w:val="00BA7E35"/>
    <w:rsid w:val="00BB048C"/>
    <w:rsid w:val="00BB10F7"/>
    <w:rsid w:val="00BB307A"/>
    <w:rsid w:val="00BC0829"/>
    <w:rsid w:val="00BC0F82"/>
    <w:rsid w:val="00BC3879"/>
    <w:rsid w:val="00BC3A7A"/>
    <w:rsid w:val="00BC56B9"/>
    <w:rsid w:val="00BC6436"/>
    <w:rsid w:val="00BD2793"/>
    <w:rsid w:val="00BD49B8"/>
    <w:rsid w:val="00BD5817"/>
    <w:rsid w:val="00BD63D4"/>
    <w:rsid w:val="00BD6903"/>
    <w:rsid w:val="00BE0023"/>
    <w:rsid w:val="00BE1F4B"/>
    <w:rsid w:val="00BE245A"/>
    <w:rsid w:val="00BE2A3C"/>
    <w:rsid w:val="00BE2BFE"/>
    <w:rsid w:val="00BE47D6"/>
    <w:rsid w:val="00BE4D8E"/>
    <w:rsid w:val="00BE63F3"/>
    <w:rsid w:val="00BE643E"/>
    <w:rsid w:val="00BE76ED"/>
    <w:rsid w:val="00BF19CF"/>
    <w:rsid w:val="00BF1A00"/>
    <w:rsid w:val="00BF275F"/>
    <w:rsid w:val="00BF29DB"/>
    <w:rsid w:val="00BF5642"/>
    <w:rsid w:val="00BF593E"/>
    <w:rsid w:val="00BF6D7F"/>
    <w:rsid w:val="00BF7A45"/>
    <w:rsid w:val="00C01C1F"/>
    <w:rsid w:val="00C042F3"/>
    <w:rsid w:val="00C0600A"/>
    <w:rsid w:val="00C06C4B"/>
    <w:rsid w:val="00C0784F"/>
    <w:rsid w:val="00C07C05"/>
    <w:rsid w:val="00C118CD"/>
    <w:rsid w:val="00C13083"/>
    <w:rsid w:val="00C1322D"/>
    <w:rsid w:val="00C13E53"/>
    <w:rsid w:val="00C13F44"/>
    <w:rsid w:val="00C16781"/>
    <w:rsid w:val="00C17609"/>
    <w:rsid w:val="00C17FC0"/>
    <w:rsid w:val="00C20FD9"/>
    <w:rsid w:val="00C21C56"/>
    <w:rsid w:val="00C221CD"/>
    <w:rsid w:val="00C222BA"/>
    <w:rsid w:val="00C2347E"/>
    <w:rsid w:val="00C23576"/>
    <w:rsid w:val="00C23844"/>
    <w:rsid w:val="00C23DE7"/>
    <w:rsid w:val="00C255D5"/>
    <w:rsid w:val="00C2594B"/>
    <w:rsid w:val="00C2616D"/>
    <w:rsid w:val="00C27C20"/>
    <w:rsid w:val="00C3142B"/>
    <w:rsid w:val="00C3364F"/>
    <w:rsid w:val="00C37E39"/>
    <w:rsid w:val="00C408DF"/>
    <w:rsid w:val="00C40F82"/>
    <w:rsid w:val="00C411BB"/>
    <w:rsid w:val="00C43F67"/>
    <w:rsid w:val="00C459C3"/>
    <w:rsid w:val="00C4621E"/>
    <w:rsid w:val="00C46A75"/>
    <w:rsid w:val="00C46BCC"/>
    <w:rsid w:val="00C46C40"/>
    <w:rsid w:val="00C5079D"/>
    <w:rsid w:val="00C50C2F"/>
    <w:rsid w:val="00C511CB"/>
    <w:rsid w:val="00C544F5"/>
    <w:rsid w:val="00C548F0"/>
    <w:rsid w:val="00C555F8"/>
    <w:rsid w:val="00C61828"/>
    <w:rsid w:val="00C6324E"/>
    <w:rsid w:val="00C700A7"/>
    <w:rsid w:val="00C70AF3"/>
    <w:rsid w:val="00C7144E"/>
    <w:rsid w:val="00C71678"/>
    <w:rsid w:val="00C717BC"/>
    <w:rsid w:val="00C7211E"/>
    <w:rsid w:val="00C74405"/>
    <w:rsid w:val="00C74639"/>
    <w:rsid w:val="00C77C2F"/>
    <w:rsid w:val="00C80AD7"/>
    <w:rsid w:val="00C820B8"/>
    <w:rsid w:val="00C821D2"/>
    <w:rsid w:val="00C82688"/>
    <w:rsid w:val="00C85A2D"/>
    <w:rsid w:val="00C85BA9"/>
    <w:rsid w:val="00C86821"/>
    <w:rsid w:val="00C87A35"/>
    <w:rsid w:val="00C87E62"/>
    <w:rsid w:val="00C9034D"/>
    <w:rsid w:val="00C90566"/>
    <w:rsid w:val="00C932FA"/>
    <w:rsid w:val="00C944DF"/>
    <w:rsid w:val="00C97BAF"/>
    <w:rsid w:val="00CA1B1C"/>
    <w:rsid w:val="00CA3C4A"/>
    <w:rsid w:val="00CA5D8E"/>
    <w:rsid w:val="00CA6526"/>
    <w:rsid w:val="00CA719F"/>
    <w:rsid w:val="00CA7241"/>
    <w:rsid w:val="00CA741C"/>
    <w:rsid w:val="00CA77B2"/>
    <w:rsid w:val="00CA7E36"/>
    <w:rsid w:val="00CB21EC"/>
    <w:rsid w:val="00CB378A"/>
    <w:rsid w:val="00CB3B15"/>
    <w:rsid w:val="00CB3D1A"/>
    <w:rsid w:val="00CB5A3C"/>
    <w:rsid w:val="00CB5F30"/>
    <w:rsid w:val="00CB63D4"/>
    <w:rsid w:val="00CB63D5"/>
    <w:rsid w:val="00CC18E0"/>
    <w:rsid w:val="00CC1FDB"/>
    <w:rsid w:val="00CC2F2B"/>
    <w:rsid w:val="00CC35DD"/>
    <w:rsid w:val="00CC44D5"/>
    <w:rsid w:val="00CC4561"/>
    <w:rsid w:val="00CC6360"/>
    <w:rsid w:val="00CD2A5D"/>
    <w:rsid w:val="00CD32CE"/>
    <w:rsid w:val="00CD3B01"/>
    <w:rsid w:val="00CD4CED"/>
    <w:rsid w:val="00CD5F44"/>
    <w:rsid w:val="00CD6D5A"/>
    <w:rsid w:val="00CE429C"/>
    <w:rsid w:val="00CE5505"/>
    <w:rsid w:val="00CE6349"/>
    <w:rsid w:val="00CE6675"/>
    <w:rsid w:val="00CE7605"/>
    <w:rsid w:val="00CF1ADE"/>
    <w:rsid w:val="00CF5F50"/>
    <w:rsid w:val="00CF6B3D"/>
    <w:rsid w:val="00D01E8F"/>
    <w:rsid w:val="00D03631"/>
    <w:rsid w:val="00D04D57"/>
    <w:rsid w:val="00D05AF4"/>
    <w:rsid w:val="00D0768C"/>
    <w:rsid w:val="00D110A5"/>
    <w:rsid w:val="00D13425"/>
    <w:rsid w:val="00D143E6"/>
    <w:rsid w:val="00D145A0"/>
    <w:rsid w:val="00D14E2F"/>
    <w:rsid w:val="00D3150D"/>
    <w:rsid w:val="00D31863"/>
    <w:rsid w:val="00D327DF"/>
    <w:rsid w:val="00D353FE"/>
    <w:rsid w:val="00D368E7"/>
    <w:rsid w:val="00D369DA"/>
    <w:rsid w:val="00D40226"/>
    <w:rsid w:val="00D403F5"/>
    <w:rsid w:val="00D418F5"/>
    <w:rsid w:val="00D41CB8"/>
    <w:rsid w:val="00D41F74"/>
    <w:rsid w:val="00D4428C"/>
    <w:rsid w:val="00D44E04"/>
    <w:rsid w:val="00D51AFA"/>
    <w:rsid w:val="00D526BD"/>
    <w:rsid w:val="00D532DF"/>
    <w:rsid w:val="00D5377B"/>
    <w:rsid w:val="00D55316"/>
    <w:rsid w:val="00D56415"/>
    <w:rsid w:val="00D57CF9"/>
    <w:rsid w:val="00D61A0A"/>
    <w:rsid w:val="00D62A65"/>
    <w:rsid w:val="00D62A69"/>
    <w:rsid w:val="00D62CCE"/>
    <w:rsid w:val="00D62D6B"/>
    <w:rsid w:val="00D66F13"/>
    <w:rsid w:val="00D672D3"/>
    <w:rsid w:val="00D70056"/>
    <w:rsid w:val="00D70114"/>
    <w:rsid w:val="00D7183E"/>
    <w:rsid w:val="00D71D75"/>
    <w:rsid w:val="00D75466"/>
    <w:rsid w:val="00D7766B"/>
    <w:rsid w:val="00D82267"/>
    <w:rsid w:val="00D876C8"/>
    <w:rsid w:val="00D8780E"/>
    <w:rsid w:val="00D923F3"/>
    <w:rsid w:val="00D92A87"/>
    <w:rsid w:val="00D92DDD"/>
    <w:rsid w:val="00D93624"/>
    <w:rsid w:val="00D964AB"/>
    <w:rsid w:val="00D97E9B"/>
    <w:rsid w:val="00DA0C25"/>
    <w:rsid w:val="00DA100C"/>
    <w:rsid w:val="00DA3E79"/>
    <w:rsid w:val="00DA66B8"/>
    <w:rsid w:val="00DA725D"/>
    <w:rsid w:val="00DB028A"/>
    <w:rsid w:val="00DB03D4"/>
    <w:rsid w:val="00DB0BC6"/>
    <w:rsid w:val="00DB0F57"/>
    <w:rsid w:val="00DB1167"/>
    <w:rsid w:val="00DB1E03"/>
    <w:rsid w:val="00DB3424"/>
    <w:rsid w:val="00DB3632"/>
    <w:rsid w:val="00DB7205"/>
    <w:rsid w:val="00DB7EF8"/>
    <w:rsid w:val="00DC05B9"/>
    <w:rsid w:val="00DC0DEB"/>
    <w:rsid w:val="00DC1981"/>
    <w:rsid w:val="00DC28A1"/>
    <w:rsid w:val="00DC3235"/>
    <w:rsid w:val="00DC4558"/>
    <w:rsid w:val="00DC4F82"/>
    <w:rsid w:val="00DD001D"/>
    <w:rsid w:val="00DD2EF9"/>
    <w:rsid w:val="00DD303F"/>
    <w:rsid w:val="00DD3049"/>
    <w:rsid w:val="00DD3911"/>
    <w:rsid w:val="00DD3C3C"/>
    <w:rsid w:val="00DD5F75"/>
    <w:rsid w:val="00DD60AB"/>
    <w:rsid w:val="00DE0A8C"/>
    <w:rsid w:val="00DE4592"/>
    <w:rsid w:val="00DE4927"/>
    <w:rsid w:val="00DE6238"/>
    <w:rsid w:val="00DF0A36"/>
    <w:rsid w:val="00DF1172"/>
    <w:rsid w:val="00DF4535"/>
    <w:rsid w:val="00DF4BB1"/>
    <w:rsid w:val="00DF4F36"/>
    <w:rsid w:val="00DF674C"/>
    <w:rsid w:val="00E01C6E"/>
    <w:rsid w:val="00E02239"/>
    <w:rsid w:val="00E106E6"/>
    <w:rsid w:val="00E11376"/>
    <w:rsid w:val="00E12157"/>
    <w:rsid w:val="00E12559"/>
    <w:rsid w:val="00E13168"/>
    <w:rsid w:val="00E13761"/>
    <w:rsid w:val="00E144CE"/>
    <w:rsid w:val="00E156D9"/>
    <w:rsid w:val="00E16182"/>
    <w:rsid w:val="00E1791A"/>
    <w:rsid w:val="00E17AFD"/>
    <w:rsid w:val="00E22E81"/>
    <w:rsid w:val="00E23084"/>
    <w:rsid w:val="00E23326"/>
    <w:rsid w:val="00E26EAF"/>
    <w:rsid w:val="00E279BD"/>
    <w:rsid w:val="00E301CB"/>
    <w:rsid w:val="00E305AC"/>
    <w:rsid w:val="00E31ADF"/>
    <w:rsid w:val="00E31E8C"/>
    <w:rsid w:val="00E330A6"/>
    <w:rsid w:val="00E403F4"/>
    <w:rsid w:val="00E419E4"/>
    <w:rsid w:val="00E42BD0"/>
    <w:rsid w:val="00E4424F"/>
    <w:rsid w:val="00E448E5"/>
    <w:rsid w:val="00E55064"/>
    <w:rsid w:val="00E565BC"/>
    <w:rsid w:val="00E60441"/>
    <w:rsid w:val="00E60588"/>
    <w:rsid w:val="00E63728"/>
    <w:rsid w:val="00E65C00"/>
    <w:rsid w:val="00E664C6"/>
    <w:rsid w:val="00E67BAE"/>
    <w:rsid w:val="00E67BC4"/>
    <w:rsid w:val="00E742C6"/>
    <w:rsid w:val="00E74618"/>
    <w:rsid w:val="00E75925"/>
    <w:rsid w:val="00E76C6F"/>
    <w:rsid w:val="00E7729D"/>
    <w:rsid w:val="00E80023"/>
    <w:rsid w:val="00E81B08"/>
    <w:rsid w:val="00E82AEF"/>
    <w:rsid w:val="00E843E8"/>
    <w:rsid w:val="00E84D72"/>
    <w:rsid w:val="00E878C4"/>
    <w:rsid w:val="00E91B6F"/>
    <w:rsid w:val="00E9408D"/>
    <w:rsid w:val="00EA0177"/>
    <w:rsid w:val="00EA1951"/>
    <w:rsid w:val="00EA2A7B"/>
    <w:rsid w:val="00EA3606"/>
    <w:rsid w:val="00EA3C37"/>
    <w:rsid w:val="00EB10FF"/>
    <w:rsid w:val="00EB1B3C"/>
    <w:rsid w:val="00EB227C"/>
    <w:rsid w:val="00EB47AF"/>
    <w:rsid w:val="00EB6973"/>
    <w:rsid w:val="00EB7D80"/>
    <w:rsid w:val="00EC2E59"/>
    <w:rsid w:val="00EC57B0"/>
    <w:rsid w:val="00EC5A0C"/>
    <w:rsid w:val="00EC66D8"/>
    <w:rsid w:val="00EC6D41"/>
    <w:rsid w:val="00ED3650"/>
    <w:rsid w:val="00ED4B1E"/>
    <w:rsid w:val="00ED5D60"/>
    <w:rsid w:val="00ED73E4"/>
    <w:rsid w:val="00ED794C"/>
    <w:rsid w:val="00EE1898"/>
    <w:rsid w:val="00EE1AA0"/>
    <w:rsid w:val="00EE4470"/>
    <w:rsid w:val="00EE4AA4"/>
    <w:rsid w:val="00EE5328"/>
    <w:rsid w:val="00EE7F8F"/>
    <w:rsid w:val="00EF2590"/>
    <w:rsid w:val="00EF3AC5"/>
    <w:rsid w:val="00EF4CED"/>
    <w:rsid w:val="00EF7401"/>
    <w:rsid w:val="00F00378"/>
    <w:rsid w:val="00F004AB"/>
    <w:rsid w:val="00F00B7E"/>
    <w:rsid w:val="00F00DD8"/>
    <w:rsid w:val="00F02533"/>
    <w:rsid w:val="00F03BCF"/>
    <w:rsid w:val="00F05AA3"/>
    <w:rsid w:val="00F07FAA"/>
    <w:rsid w:val="00F15D4A"/>
    <w:rsid w:val="00F15D72"/>
    <w:rsid w:val="00F16B9C"/>
    <w:rsid w:val="00F17540"/>
    <w:rsid w:val="00F176E2"/>
    <w:rsid w:val="00F2005B"/>
    <w:rsid w:val="00F21679"/>
    <w:rsid w:val="00F22A63"/>
    <w:rsid w:val="00F22DD9"/>
    <w:rsid w:val="00F232B2"/>
    <w:rsid w:val="00F26C29"/>
    <w:rsid w:val="00F2707B"/>
    <w:rsid w:val="00F27E81"/>
    <w:rsid w:val="00F30039"/>
    <w:rsid w:val="00F304DD"/>
    <w:rsid w:val="00F306DF"/>
    <w:rsid w:val="00F30CAB"/>
    <w:rsid w:val="00F31E23"/>
    <w:rsid w:val="00F31FD4"/>
    <w:rsid w:val="00F3293A"/>
    <w:rsid w:val="00F32C87"/>
    <w:rsid w:val="00F32D72"/>
    <w:rsid w:val="00F33354"/>
    <w:rsid w:val="00F334C7"/>
    <w:rsid w:val="00F335B4"/>
    <w:rsid w:val="00F35CD9"/>
    <w:rsid w:val="00F36B83"/>
    <w:rsid w:val="00F3740E"/>
    <w:rsid w:val="00F37B85"/>
    <w:rsid w:val="00F37E3C"/>
    <w:rsid w:val="00F37FA6"/>
    <w:rsid w:val="00F41651"/>
    <w:rsid w:val="00F435D5"/>
    <w:rsid w:val="00F43689"/>
    <w:rsid w:val="00F44394"/>
    <w:rsid w:val="00F5276C"/>
    <w:rsid w:val="00F52D35"/>
    <w:rsid w:val="00F5745E"/>
    <w:rsid w:val="00F579B6"/>
    <w:rsid w:val="00F63123"/>
    <w:rsid w:val="00F63B88"/>
    <w:rsid w:val="00F64763"/>
    <w:rsid w:val="00F6483E"/>
    <w:rsid w:val="00F65814"/>
    <w:rsid w:val="00F66691"/>
    <w:rsid w:val="00F74CB8"/>
    <w:rsid w:val="00F7625F"/>
    <w:rsid w:val="00F764BD"/>
    <w:rsid w:val="00F8088A"/>
    <w:rsid w:val="00F808DC"/>
    <w:rsid w:val="00F81A74"/>
    <w:rsid w:val="00F822C3"/>
    <w:rsid w:val="00F8673F"/>
    <w:rsid w:val="00F86B2A"/>
    <w:rsid w:val="00F86EFD"/>
    <w:rsid w:val="00F8747E"/>
    <w:rsid w:val="00F87C3C"/>
    <w:rsid w:val="00F90ECC"/>
    <w:rsid w:val="00F9290E"/>
    <w:rsid w:val="00FA071F"/>
    <w:rsid w:val="00FA2B94"/>
    <w:rsid w:val="00FA414F"/>
    <w:rsid w:val="00FA5064"/>
    <w:rsid w:val="00FA6322"/>
    <w:rsid w:val="00FA76FF"/>
    <w:rsid w:val="00FA7C05"/>
    <w:rsid w:val="00FB3E07"/>
    <w:rsid w:val="00FB5344"/>
    <w:rsid w:val="00FB5FF0"/>
    <w:rsid w:val="00FB7C90"/>
    <w:rsid w:val="00FC010A"/>
    <w:rsid w:val="00FC118C"/>
    <w:rsid w:val="00FC22CC"/>
    <w:rsid w:val="00FC37F3"/>
    <w:rsid w:val="00FC40F6"/>
    <w:rsid w:val="00FC6E06"/>
    <w:rsid w:val="00FC744D"/>
    <w:rsid w:val="00FD2D58"/>
    <w:rsid w:val="00FD5F49"/>
    <w:rsid w:val="00FD5F61"/>
    <w:rsid w:val="00FD70D2"/>
    <w:rsid w:val="00FE01F6"/>
    <w:rsid w:val="00FE3C79"/>
    <w:rsid w:val="00FE6034"/>
    <w:rsid w:val="00FF2864"/>
    <w:rsid w:val="00FF32B4"/>
    <w:rsid w:val="00FF472C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link w:val="PozdravChar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uiPriority w:val="99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character" w:styleId="Referencakomentara">
    <w:name w:val="annotation reference"/>
    <w:basedOn w:val="Zadanifontodlomka"/>
    <w:unhideWhenUsed/>
    <w:rsid w:val="00314621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314621"/>
    <w:rPr>
      <w:sz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314621"/>
    <w:rPr>
      <w:rFonts w:ascii="Arial" w:hAnsi="Arial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3146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314621"/>
    <w:rPr>
      <w:rFonts w:ascii="Arial" w:hAnsi="Arial"/>
      <w:b/>
      <w:bCs/>
      <w:lang w:eastAsia="en-US"/>
    </w:rPr>
  </w:style>
  <w:style w:type="character" w:customStyle="1" w:styleId="OdlomakChar">
    <w:name w:val="Odlomak Char"/>
    <w:link w:val="Odlomak"/>
    <w:rsid w:val="00A127A4"/>
    <w:rPr>
      <w:rFonts w:ascii="Arial" w:hAnsi="Arial"/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6F0386"/>
    <w:rPr>
      <w:color w:val="605E5C"/>
      <w:shd w:val="clear" w:color="auto" w:fill="E1DFDD"/>
    </w:rPr>
  </w:style>
  <w:style w:type="character" w:customStyle="1" w:styleId="PozdravChar">
    <w:name w:val="Pozdrav Char"/>
    <w:link w:val="Pozdrav"/>
    <w:rsid w:val="000D6D17"/>
    <w:rPr>
      <w:rFonts w:ascii="Arial" w:hAnsi="Arial"/>
      <w:sz w:val="24"/>
      <w:lang w:eastAsia="en-US"/>
    </w:rPr>
  </w:style>
  <w:style w:type="paragraph" w:customStyle="1" w:styleId="Pozdrav1">
    <w:name w:val="Pozdrav1"/>
    <w:basedOn w:val="Normal"/>
    <w:next w:val="Odlomak"/>
    <w:rsid w:val="00676ADD"/>
    <w:pPr>
      <w:keepNext/>
      <w:spacing w:before="36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4D2DB2607FC247AE343D95964CDE67" ma:contentTypeVersion="10" ma:contentTypeDescription="Stvaranje novog dokumenta." ma:contentTypeScope="" ma:versionID="cd42e413ee45c6669eeeac4b1a35646d">
  <xsd:schema xmlns:xsd="http://www.w3.org/2001/XMLSchema" xmlns:xs="http://www.w3.org/2001/XMLSchema" xmlns:p="http://schemas.microsoft.com/office/2006/metadata/properties" xmlns:ns3="86b79caf-e1cb-48b3-b375-e60c306f8973" xmlns:ns4="9e802e20-1e06-4d19-b276-e388eb22c50f" targetNamespace="http://schemas.microsoft.com/office/2006/metadata/properties" ma:root="true" ma:fieldsID="15e4b3e2963cfaeb1141eab6254b0e2d" ns3:_="" ns4:_="">
    <xsd:import namespace="86b79caf-e1cb-48b3-b375-e60c306f8973"/>
    <xsd:import namespace="9e802e20-1e06-4d19-b276-e388eb22c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9caf-e1cb-48b3-b375-e60c306f8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2e20-1e06-4d19-b276-e388eb22c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E6512EB-3BA2-45EA-A599-7F0638A959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AE2061-D7FC-48A2-A5EA-099B3734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9caf-e1cb-48b3-b375-e60c306f8973"/>
    <ds:schemaRef ds:uri="9e802e20-1e06-4d19-b276-e388eb22c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</TotalTime>
  <Pages>2</Pages>
  <Words>512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3377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4</cp:revision>
  <cp:lastPrinted>2025-05-08T07:18:00Z</cp:lastPrinted>
  <dcterms:created xsi:type="dcterms:W3CDTF">2025-12-17T11:59:00Z</dcterms:created>
  <dcterms:modified xsi:type="dcterms:W3CDTF">2025-12-17T12:09:00Z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0x010100104D2DB2607FC247AE343D95964CDE67</vt:lpwstr>
  </property>
</Properties>
</file>